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F1" w:rsidRDefault="00FB3BEB" w:rsidP="009A7EF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A7EF1">
        <w:rPr>
          <w:lang w:val="sr-Cyrl-RS"/>
        </w:rPr>
        <w:t xml:space="preserve"> </w:t>
      </w:r>
      <w:r>
        <w:rPr>
          <w:lang w:val="sr-Cyrl-RS"/>
        </w:rPr>
        <w:t>SRBIJA</w:t>
      </w:r>
      <w:r w:rsidR="009A7EF1">
        <w:rPr>
          <w:lang w:val="sr-Cyrl-RS"/>
        </w:rPr>
        <w:t xml:space="preserve">                                                                                   </w:t>
      </w:r>
    </w:p>
    <w:p w:rsidR="009A7EF1" w:rsidRDefault="00FB3BEB" w:rsidP="009A7EF1">
      <w:pPr>
        <w:rPr>
          <w:lang w:val="sr-Cyrl-RS"/>
        </w:rPr>
      </w:pPr>
      <w:r>
        <w:rPr>
          <w:lang w:val="sr-Cyrl-RS"/>
        </w:rPr>
        <w:t>NARODNA</w:t>
      </w:r>
      <w:r w:rsidR="009A7EF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A7EF1" w:rsidRDefault="00FB3BEB" w:rsidP="009A7EF1">
      <w:pPr>
        <w:rPr>
          <w:lang w:val="sr-Cyrl-RS"/>
        </w:rPr>
      </w:pPr>
      <w:r>
        <w:rPr>
          <w:lang w:val="sr-Cyrl-RS"/>
        </w:rPr>
        <w:t>Odbor</w:t>
      </w:r>
      <w:r w:rsidR="009A7EF1">
        <w:rPr>
          <w:lang w:val="sr-Cyrl-RS"/>
        </w:rPr>
        <w:t xml:space="preserve"> </w:t>
      </w:r>
      <w:r>
        <w:rPr>
          <w:lang w:val="sr-Cyrl-RS"/>
        </w:rPr>
        <w:t>za</w:t>
      </w:r>
      <w:r w:rsidR="009A7EF1">
        <w:rPr>
          <w:lang w:val="sr-Cyrl-RS"/>
        </w:rPr>
        <w:t xml:space="preserve"> </w:t>
      </w:r>
      <w:r>
        <w:rPr>
          <w:lang w:val="sr-Cyrl-RS"/>
        </w:rPr>
        <w:t>zaštitu</w:t>
      </w:r>
      <w:r w:rsidR="009A7EF1">
        <w:rPr>
          <w:lang w:val="sr-Cyrl-RS"/>
        </w:rPr>
        <w:t xml:space="preserve"> </w:t>
      </w:r>
      <w:r>
        <w:rPr>
          <w:lang w:val="sr-Cyrl-RS"/>
        </w:rPr>
        <w:t>životne</w:t>
      </w:r>
      <w:r w:rsidR="009A7EF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9A7EF1" w:rsidRDefault="00FB3BEB" w:rsidP="009A7EF1">
      <w:pPr>
        <w:rPr>
          <w:lang w:val="sr-Cyrl-RS"/>
        </w:rPr>
      </w:pPr>
      <w:r>
        <w:rPr>
          <w:lang w:val="sr-Cyrl-RS"/>
        </w:rPr>
        <w:t>B</w:t>
      </w:r>
      <w:r w:rsidR="009A7EF1">
        <w:rPr>
          <w:lang w:val="sr-Cyrl-RS"/>
        </w:rPr>
        <w:t xml:space="preserve"> </w:t>
      </w:r>
      <w:r>
        <w:rPr>
          <w:lang w:val="sr-Cyrl-RS"/>
        </w:rPr>
        <w:t>e</w:t>
      </w:r>
      <w:r w:rsidR="009A7EF1">
        <w:rPr>
          <w:lang w:val="sr-Cyrl-RS"/>
        </w:rPr>
        <w:t xml:space="preserve"> </w:t>
      </w:r>
      <w:r>
        <w:rPr>
          <w:lang w:val="sr-Cyrl-RS"/>
        </w:rPr>
        <w:t>o</w:t>
      </w:r>
      <w:r w:rsidR="009A7EF1">
        <w:rPr>
          <w:lang w:val="sr-Cyrl-RS"/>
        </w:rPr>
        <w:t xml:space="preserve"> </w:t>
      </w:r>
      <w:r>
        <w:rPr>
          <w:lang w:val="sr-Cyrl-RS"/>
        </w:rPr>
        <w:t>g</w:t>
      </w:r>
      <w:r w:rsidR="009A7EF1">
        <w:rPr>
          <w:lang w:val="sr-Cyrl-RS"/>
        </w:rPr>
        <w:t xml:space="preserve"> </w:t>
      </w:r>
      <w:r>
        <w:rPr>
          <w:lang w:val="sr-Cyrl-RS"/>
        </w:rPr>
        <w:t>r</w:t>
      </w:r>
      <w:r w:rsidR="009A7EF1">
        <w:rPr>
          <w:lang w:val="sr-Cyrl-RS"/>
        </w:rPr>
        <w:t xml:space="preserve"> </w:t>
      </w:r>
      <w:r>
        <w:rPr>
          <w:lang w:val="sr-Cyrl-RS"/>
        </w:rPr>
        <w:t>a</w:t>
      </w:r>
      <w:r w:rsidR="009A7EF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A7EF1" w:rsidRDefault="009A7EF1" w:rsidP="009A7EF1">
      <w:pPr>
        <w:rPr>
          <w:lang w:val="sr-Cyrl-RS"/>
        </w:rPr>
      </w:pPr>
    </w:p>
    <w:p w:rsidR="009A7EF1" w:rsidRDefault="009A7EF1" w:rsidP="009A7EF1">
      <w:pPr>
        <w:jc w:val="center"/>
        <w:rPr>
          <w:lang w:val="sr-Cyrl-RS"/>
        </w:rPr>
      </w:pPr>
    </w:p>
    <w:p w:rsidR="009A7EF1" w:rsidRDefault="00FB3BEB" w:rsidP="009A7EF1">
      <w:pPr>
        <w:jc w:val="center"/>
        <w:rPr>
          <w:lang w:val="sr-Cyrl-RS"/>
        </w:rPr>
      </w:pPr>
      <w:r>
        <w:rPr>
          <w:lang w:val="sr-Cyrl-RS"/>
        </w:rPr>
        <w:t>PREDSEDNIK</w:t>
      </w:r>
      <w:r w:rsidR="009A7EF1">
        <w:rPr>
          <w:lang w:val="sr-Cyrl-RS"/>
        </w:rPr>
        <w:t xml:space="preserve"> </w:t>
      </w:r>
      <w:r>
        <w:rPr>
          <w:lang w:val="sr-Cyrl-RS"/>
        </w:rPr>
        <w:t>NARODNE</w:t>
      </w:r>
      <w:r w:rsidR="009A7EF1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9A7EF1" w:rsidRDefault="009A7EF1" w:rsidP="009A7EF1">
      <w:pPr>
        <w:jc w:val="center"/>
        <w:rPr>
          <w:lang w:val="sr-Cyrl-RS"/>
        </w:rPr>
      </w:pPr>
    </w:p>
    <w:p w:rsidR="00FC21B2" w:rsidRPr="00FC21B2" w:rsidRDefault="009A7EF1" w:rsidP="00FC21B2">
      <w:pPr>
        <w:jc w:val="both"/>
        <w:rPr>
          <w:lang w:val="sr-Cyrl-RS"/>
        </w:rPr>
      </w:pPr>
      <w:r>
        <w:rPr>
          <w:lang w:val="sr-Cyrl-RS"/>
        </w:rPr>
        <w:tab/>
      </w:r>
      <w:r w:rsidR="00FB3BEB">
        <w:rPr>
          <w:lang w:val="sr-Cyrl-RS"/>
        </w:rPr>
        <w:t>Na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osnovu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člana</w:t>
      </w:r>
      <w:r w:rsidR="00FC21B2" w:rsidRPr="00FC21B2">
        <w:rPr>
          <w:lang w:val="sr-Cyrl-RS"/>
        </w:rPr>
        <w:t xml:space="preserve"> 15</w:t>
      </w:r>
      <w:r w:rsidR="00FC21B2">
        <w:rPr>
          <w:lang w:val="sr-Cyrl-RS"/>
        </w:rPr>
        <w:t>7</w:t>
      </w:r>
      <w:r w:rsidR="00FC21B2" w:rsidRPr="00FC21B2">
        <w:rPr>
          <w:lang w:val="sr-Cyrl-RS"/>
        </w:rPr>
        <w:t xml:space="preserve">. </w:t>
      </w:r>
      <w:r w:rsidR="00FB3BEB">
        <w:rPr>
          <w:lang w:val="sr-Cyrl-RS"/>
        </w:rPr>
        <w:t>stav</w:t>
      </w:r>
      <w:r w:rsidR="00FC21B2" w:rsidRPr="00FC21B2">
        <w:rPr>
          <w:lang w:val="sr-Cyrl-RS"/>
        </w:rPr>
        <w:t xml:space="preserve"> </w:t>
      </w:r>
      <w:r w:rsidR="00FC21B2">
        <w:rPr>
          <w:lang w:val="sr-Cyrl-RS"/>
        </w:rPr>
        <w:t>6</w:t>
      </w:r>
      <w:r w:rsidR="00FC21B2" w:rsidRPr="00FC21B2">
        <w:rPr>
          <w:lang w:val="sr-Cyrl-RS"/>
        </w:rPr>
        <w:t xml:space="preserve">. </w:t>
      </w:r>
      <w:r w:rsidR="00FB3BEB">
        <w:rPr>
          <w:lang w:val="sr-Cyrl-RS"/>
        </w:rPr>
        <w:t>i</w:t>
      </w:r>
      <w:r w:rsidR="00FC21B2" w:rsidRPr="00FC21B2">
        <w:rPr>
          <w:lang w:val="sr-Cyrl-RS"/>
        </w:rPr>
        <w:t xml:space="preserve"> 161. </w:t>
      </w:r>
      <w:r w:rsidR="00FB3BEB">
        <w:rPr>
          <w:lang w:val="sr-Cyrl-RS"/>
        </w:rPr>
        <w:t>stav</w:t>
      </w:r>
      <w:r w:rsidR="00FC21B2" w:rsidRPr="00FC21B2">
        <w:rPr>
          <w:lang w:val="sr-Cyrl-RS"/>
        </w:rPr>
        <w:t xml:space="preserve"> 1. </w:t>
      </w:r>
      <w:r w:rsidR="00FB3BEB">
        <w:rPr>
          <w:lang w:val="sr-Cyrl-RS"/>
        </w:rPr>
        <w:t>Poslovnika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Narodne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skupštine</w:t>
      </w:r>
      <w:r w:rsidR="00FC21B2" w:rsidRPr="00FC21B2">
        <w:rPr>
          <w:lang w:val="sr-Cyrl-RS"/>
        </w:rPr>
        <w:t xml:space="preserve"> („</w:t>
      </w:r>
      <w:r w:rsidR="00FB3BEB">
        <w:rPr>
          <w:lang w:val="sr-Cyrl-RS"/>
        </w:rPr>
        <w:t>Službeni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glasnik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RS</w:t>
      </w:r>
      <w:r w:rsidR="00FC21B2" w:rsidRPr="00FC21B2">
        <w:rPr>
          <w:lang w:val="sr-Cyrl-RS"/>
        </w:rPr>
        <w:t xml:space="preserve">“, </w:t>
      </w:r>
      <w:r w:rsidR="00FB3BEB">
        <w:rPr>
          <w:lang w:val="sr-Cyrl-RS"/>
        </w:rPr>
        <w:t>broj</w:t>
      </w:r>
      <w:r w:rsidR="00FC21B2" w:rsidRPr="00FC21B2">
        <w:rPr>
          <w:lang w:val="sr-Cyrl-RS"/>
        </w:rPr>
        <w:t xml:space="preserve"> 20/12 – </w:t>
      </w:r>
      <w:r w:rsidR="00FB3BEB">
        <w:rPr>
          <w:lang w:val="sr-Cyrl-RS"/>
        </w:rPr>
        <w:t>prečišćen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tekst</w:t>
      </w:r>
      <w:r w:rsidR="00FC21B2" w:rsidRPr="00FC21B2">
        <w:rPr>
          <w:lang w:val="sr-Cyrl-RS"/>
        </w:rPr>
        <w:t xml:space="preserve">), </w:t>
      </w:r>
      <w:r w:rsidR="00FB3BEB">
        <w:rPr>
          <w:lang w:val="sr-Cyrl-RS"/>
        </w:rPr>
        <w:t>Odbor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za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zaštitu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životne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sredine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podnosi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na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PREDLOG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ZAKONA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O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RADIJACIONOJ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NUKLEARNOJ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SIGURNOSTI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BEZBEDNOSTI</w:t>
      </w:r>
      <w:r w:rsidR="00FC21B2" w:rsidRPr="00FC21B2">
        <w:rPr>
          <w:lang w:val="sr-Cyrl-RS"/>
        </w:rPr>
        <w:t xml:space="preserve">, </w:t>
      </w:r>
      <w:r w:rsidR="00FB3BEB">
        <w:rPr>
          <w:lang w:val="sr-Cyrl-RS"/>
        </w:rPr>
        <w:t>koji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je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podnela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narodni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poslanik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Maja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Gojković</w:t>
      </w:r>
      <w:r w:rsidR="00FC21B2" w:rsidRPr="00FC21B2">
        <w:rPr>
          <w:lang w:val="sr-Cyrl-RS"/>
        </w:rPr>
        <w:t xml:space="preserve">, </w:t>
      </w:r>
      <w:r w:rsidR="00FB3BEB">
        <w:rPr>
          <w:lang w:val="sr-Cyrl-RS"/>
        </w:rPr>
        <w:t>sledeće</w:t>
      </w:r>
      <w:r w:rsidR="00FC21B2" w:rsidRPr="00FC21B2">
        <w:rPr>
          <w:lang w:val="sr-Cyrl-RS"/>
        </w:rPr>
        <w:t xml:space="preserve"> </w:t>
      </w:r>
      <w:r w:rsidR="00FB3BEB">
        <w:rPr>
          <w:lang w:val="sr-Cyrl-RS"/>
        </w:rPr>
        <w:t>amandmane</w:t>
      </w:r>
      <w:r w:rsidR="00FC21B2" w:rsidRPr="00FC21B2">
        <w:rPr>
          <w:lang w:val="sr-Cyrl-RS"/>
        </w:rPr>
        <w:t>:</w:t>
      </w:r>
    </w:p>
    <w:p w:rsidR="00FC21B2" w:rsidRPr="00FC21B2" w:rsidRDefault="00FC21B2" w:rsidP="00FC21B2">
      <w:pPr>
        <w:jc w:val="both"/>
      </w:pPr>
    </w:p>
    <w:p w:rsidR="00FC21B2" w:rsidRPr="00182DFF" w:rsidRDefault="00FB3BEB" w:rsidP="00FC21B2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FC21B2" w:rsidRPr="00FC21B2">
        <w:rPr>
          <w:lang w:val="sr-Cyrl-CS"/>
        </w:rPr>
        <w:t xml:space="preserve"> </w:t>
      </w:r>
      <w:r w:rsidR="00182DFF">
        <w:rPr>
          <w:lang w:val="sr-Cyrl-RS"/>
        </w:rPr>
        <w:t>1.</w:t>
      </w:r>
    </w:p>
    <w:p w:rsidR="00FC21B2" w:rsidRPr="00FC21B2" w:rsidRDefault="00FC21B2" w:rsidP="00FC21B2">
      <w:pPr>
        <w:ind w:firstLine="720"/>
        <w:jc w:val="both"/>
        <w:rPr>
          <w:lang w:val="sr-Cyrl-CS"/>
        </w:rPr>
      </w:pPr>
    </w:p>
    <w:p w:rsidR="001A6E4E" w:rsidRPr="001A6E4E" w:rsidRDefault="00FB3BEB" w:rsidP="001A6E4E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članu</w:t>
      </w:r>
      <w:r w:rsidR="001A6E4E" w:rsidRPr="001A6E4E">
        <w:rPr>
          <w:lang w:val="sr-Cyrl-CS"/>
        </w:rPr>
        <w:t xml:space="preserve"> 1. </w:t>
      </w:r>
      <w:r>
        <w:rPr>
          <w:lang w:val="sr-Cyrl-CS"/>
        </w:rPr>
        <w:t>stav</w:t>
      </w:r>
      <w:r w:rsidR="001A6E4E" w:rsidRPr="001A6E4E">
        <w:rPr>
          <w:lang w:val="sr-Cyrl-CS"/>
        </w:rPr>
        <w:t xml:space="preserve"> 2. </w:t>
      </w:r>
      <w:r>
        <w:rPr>
          <w:lang w:val="sr-Cyrl-CS"/>
        </w:rPr>
        <w:t>Predloga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zakona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reči</w:t>
      </w:r>
      <w:r w:rsidR="001A6E4E">
        <w:rPr>
          <w:lang w:val="sr-Cyrl-RS"/>
        </w:rPr>
        <w:t>:</w:t>
      </w:r>
      <w:r w:rsidR="001A6E4E" w:rsidRPr="001A6E4E">
        <w:rPr>
          <w:lang w:val="sr-Cyrl-CS"/>
        </w:rPr>
        <w:t xml:space="preserve"> „</w:t>
      </w:r>
      <w:r>
        <w:rPr>
          <w:lang w:val="sr-Cyrl-CS"/>
        </w:rPr>
        <w:t>obezbeđivanja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uslova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za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mera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radijacione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nuklearne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sigurnosti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1A6E4E" w:rsidRPr="001A6E4E">
        <w:rPr>
          <w:lang w:val="sr-Cyrl-CS"/>
        </w:rPr>
        <w:t xml:space="preserve">“ </w:t>
      </w:r>
      <w:r>
        <w:rPr>
          <w:lang w:val="sr-Cyrl-CS"/>
        </w:rPr>
        <w:t>zamenjuju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se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rečima</w:t>
      </w:r>
      <w:r w:rsidR="001A6E4E" w:rsidRPr="001A6E4E">
        <w:rPr>
          <w:lang w:val="sr-Cyrl-CS"/>
        </w:rPr>
        <w:t xml:space="preserve"> „</w:t>
      </w:r>
      <w:r>
        <w:rPr>
          <w:lang w:val="sr-Cyrl-CS"/>
        </w:rPr>
        <w:t>vršenja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regulatorne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kontrole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delatnosti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uređenih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ovim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zakonom</w:t>
      </w:r>
      <w:r w:rsidR="001A6E4E" w:rsidRPr="001A6E4E">
        <w:rPr>
          <w:lang w:val="sr-Cyrl-CS"/>
        </w:rPr>
        <w:t>“.</w:t>
      </w:r>
    </w:p>
    <w:p w:rsidR="001A6E4E" w:rsidRPr="001A6E4E" w:rsidRDefault="001A6E4E" w:rsidP="001A6E4E">
      <w:pPr>
        <w:ind w:firstLine="720"/>
        <w:jc w:val="both"/>
        <w:rPr>
          <w:lang w:val="sr-Cyrl-CS"/>
        </w:rPr>
      </w:pPr>
    </w:p>
    <w:p w:rsidR="001A6E4E" w:rsidRPr="001A6E4E" w:rsidRDefault="00FB3BEB" w:rsidP="001A6E4E">
      <w:pPr>
        <w:ind w:firstLine="720"/>
        <w:jc w:val="center"/>
        <w:rPr>
          <w:lang w:val="sr-Cyrl-CS"/>
        </w:rPr>
      </w:pPr>
      <w:r>
        <w:rPr>
          <w:lang w:val="sr-Cyrl-CS"/>
        </w:rPr>
        <w:t>O</w:t>
      </w:r>
      <w:r w:rsidR="001A6E4E">
        <w:rPr>
          <w:lang w:val="sr-Cyrl-CS"/>
        </w:rPr>
        <w:t xml:space="preserve"> </w:t>
      </w:r>
      <w:r>
        <w:rPr>
          <w:lang w:val="sr-Cyrl-CS"/>
        </w:rPr>
        <w:t>b</w:t>
      </w:r>
      <w:r w:rsidR="001A6E4E">
        <w:rPr>
          <w:lang w:val="sr-Cyrl-CS"/>
        </w:rPr>
        <w:t xml:space="preserve"> </w:t>
      </w:r>
      <w:r>
        <w:rPr>
          <w:lang w:val="sr-Cyrl-CS"/>
        </w:rPr>
        <w:t>r</w:t>
      </w:r>
      <w:r w:rsidR="001A6E4E">
        <w:rPr>
          <w:lang w:val="sr-Cyrl-CS"/>
        </w:rPr>
        <w:t xml:space="preserve"> </w:t>
      </w:r>
      <w:r>
        <w:rPr>
          <w:lang w:val="sr-Cyrl-CS"/>
        </w:rPr>
        <w:t>a</w:t>
      </w:r>
      <w:r w:rsidR="001A6E4E">
        <w:rPr>
          <w:lang w:val="sr-Cyrl-CS"/>
        </w:rPr>
        <w:t xml:space="preserve"> </w:t>
      </w:r>
      <w:r>
        <w:rPr>
          <w:lang w:val="sr-Cyrl-CS"/>
        </w:rPr>
        <w:t>z</w:t>
      </w:r>
      <w:r w:rsidR="001A6E4E">
        <w:rPr>
          <w:lang w:val="sr-Cyrl-CS"/>
        </w:rPr>
        <w:t xml:space="preserve"> </w:t>
      </w:r>
      <w:r>
        <w:rPr>
          <w:lang w:val="sr-Cyrl-CS"/>
        </w:rPr>
        <w:t>l</w:t>
      </w:r>
      <w:r w:rsidR="001A6E4E">
        <w:rPr>
          <w:lang w:val="sr-Cyrl-CS"/>
        </w:rPr>
        <w:t xml:space="preserve"> </w:t>
      </w:r>
      <w:r>
        <w:rPr>
          <w:lang w:val="sr-Cyrl-CS"/>
        </w:rPr>
        <w:t>o</w:t>
      </w:r>
      <w:r w:rsidR="001A6E4E">
        <w:rPr>
          <w:lang w:val="sr-Cyrl-CS"/>
        </w:rPr>
        <w:t xml:space="preserve"> </w:t>
      </w:r>
      <w:r>
        <w:rPr>
          <w:lang w:val="sr-Cyrl-CS"/>
        </w:rPr>
        <w:t>ž</w:t>
      </w:r>
      <w:r w:rsidR="001A6E4E">
        <w:rPr>
          <w:lang w:val="sr-Cyrl-CS"/>
        </w:rPr>
        <w:t xml:space="preserve"> </w:t>
      </w:r>
      <w:r>
        <w:rPr>
          <w:lang w:val="sr-Cyrl-CS"/>
        </w:rPr>
        <w:t>e</w:t>
      </w:r>
      <w:r w:rsidR="001A6E4E">
        <w:rPr>
          <w:lang w:val="sr-Cyrl-CS"/>
        </w:rPr>
        <w:t xml:space="preserve"> </w:t>
      </w:r>
      <w:r>
        <w:rPr>
          <w:lang w:val="sr-Cyrl-CS"/>
        </w:rPr>
        <w:t>nj</w:t>
      </w:r>
      <w:r w:rsidR="001A6E4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1A6E4E" w:rsidRPr="001A6E4E" w:rsidRDefault="001A6E4E" w:rsidP="001A6E4E">
      <w:pPr>
        <w:ind w:firstLine="720"/>
        <w:jc w:val="both"/>
        <w:rPr>
          <w:lang w:val="sr-Cyrl-CS"/>
        </w:rPr>
      </w:pPr>
    </w:p>
    <w:p w:rsidR="00FC21B2" w:rsidRPr="00FC21B2" w:rsidRDefault="00FB3BEB" w:rsidP="001A6E4E">
      <w:pPr>
        <w:ind w:firstLine="720"/>
        <w:jc w:val="both"/>
        <w:rPr>
          <w:lang w:val="sr-Cyrl-CS"/>
        </w:rPr>
      </w:pPr>
      <w:r>
        <w:rPr>
          <w:lang w:val="sr-Cyrl-CS"/>
        </w:rPr>
        <w:t>Predloženim</w:t>
      </w:r>
      <w:r w:rsidR="001A6E4E">
        <w:rPr>
          <w:lang w:val="sr-Cyrl-CS"/>
        </w:rPr>
        <w:t xml:space="preserve"> </w:t>
      </w:r>
      <w:r>
        <w:rPr>
          <w:lang w:val="sr-Cyrl-CS"/>
        </w:rPr>
        <w:t>amandmanom</w:t>
      </w:r>
      <w:r w:rsidR="001A6E4E">
        <w:rPr>
          <w:lang w:val="sr-Cyrl-CS"/>
        </w:rPr>
        <w:t xml:space="preserve"> </w:t>
      </w:r>
      <w:r>
        <w:rPr>
          <w:lang w:val="sr-Cyrl-CS"/>
        </w:rPr>
        <w:t>se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na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potpuniji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način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uređuju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svi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aspekti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regulatorne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kontrole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koju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će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vršiti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Direktorat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za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radijacionu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nuklearnu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sigurnost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i</w:t>
      </w:r>
      <w:r w:rsidR="001A6E4E" w:rsidRPr="001A6E4E">
        <w:rPr>
          <w:lang w:val="sr-Cyrl-CS"/>
        </w:rPr>
        <w:t xml:space="preserve"> </w:t>
      </w:r>
      <w:r>
        <w:rPr>
          <w:lang w:val="sr-Cyrl-CS"/>
        </w:rPr>
        <w:t>bezbednost</w:t>
      </w:r>
      <w:r w:rsidR="001A6E4E" w:rsidRPr="001A6E4E">
        <w:rPr>
          <w:lang w:val="sr-Cyrl-CS"/>
        </w:rPr>
        <w:t>.</w:t>
      </w:r>
    </w:p>
    <w:p w:rsidR="00FC21B2" w:rsidRPr="00FC21B2" w:rsidRDefault="00FC21B2" w:rsidP="00FC21B2">
      <w:pPr>
        <w:ind w:firstLine="720"/>
        <w:jc w:val="both"/>
        <w:rPr>
          <w:color w:val="000000"/>
          <w:lang w:val="ru-RU"/>
        </w:rPr>
      </w:pPr>
    </w:p>
    <w:p w:rsidR="001A6E4E" w:rsidRPr="00182DFF" w:rsidRDefault="00FB3BEB" w:rsidP="001A6E4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1A6E4E" w:rsidRPr="001A6E4E">
        <w:rPr>
          <w:lang w:val="sr-Cyrl-CS"/>
        </w:rPr>
        <w:t xml:space="preserve"> </w:t>
      </w:r>
      <w:r w:rsidR="00182DFF">
        <w:rPr>
          <w:lang w:val="sr-Cyrl-RS"/>
        </w:rPr>
        <w:t>2.</w:t>
      </w:r>
    </w:p>
    <w:p w:rsidR="001A6E4E" w:rsidRDefault="001A6E4E" w:rsidP="00FC21B2">
      <w:pPr>
        <w:jc w:val="center"/>
        <w:rPr>
          <w:lang w:val="ru-RU"/>
        </w:rPr>
      </w:pPr>
    </w:p>
    <w:p w:rsidR="001A6E4E" w:rsidRPr="001A6E4E" w:rsidRDefault="00FB3BEB" w:rsidP="001A6E4E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1A6E4E" w:rsidRPr="001A6E4E">
        <w:rPr>
          <w:rFonts w:eastAsiaTheme="minorHAnsi"/>
          <w:szCs w:val="22"/>
          <w:lang w:val="sr-Cyrl-RS"/>
        </w:rPr>
        <w:t xml:space="preserve"> 4. </w:t>
      </w:r>
      <w:r>
        <w:rPr>
          <w:rFonts w:eastAsiaTheme="minorHAnsi"/>
          <w:szCs w:val="22"/>
          <w:lang w:val="sr-Cyrl-RS"/>
        </w:rPr>
        <w:t>stav</w:t>
      </w:r>
      <w:r w:rsidR="001A6E4E" w:rsidRPr="001A6E4E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Predloga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1A6E4E">
        <w:rPr>
          <w:rFonts w:eastAsiaTheme="minorHAnsi"/>
          <w:szCs w:val="22"/>
          <w:lang w:val="sr-Cyrl-RS"/>
        </w:rPr>
        <w:t>,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Direktorat</w:t>
      </w:r>
      <w:r w:rsidR="001A6E4E" w:rsidRPr="001A6E4E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dodaju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osim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izuzetih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skladu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1A6E4E" w:rsidRPr="001A6E4E">
        <w:rPr>
          <w:rFonts w:eastAsiaTheme="minorHAnsi"/>
          <w:szCs w:val="22"/>
          <w:lang w:val="sr-Cyrl-RS"/>
        </w:rPr>
        <w:t>.“</w:t>
      </w:r>
    </w:p>
    <w:p w:rsidR="001A6E4E" w:rsidRPr="001A6E4E" w:rsidRDefault="001A6E4E" w:rsidP="001A6E4E">
      <w:pPr>
        <w:spacing w:line="276" w:lineRule="auto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U</w:t>
      </w:r>
      <w:r w:rsidRPr="001A6E4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članu</w:t>
      </w:r>
      <w:r w:rsidRPr="001A6E4E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1A6E4E">
        <w:rPr>
          <w:rFonts w:eastAsiaTheme="minorHAnsi"/>
          <w:szCs w:val="22"/>
          <w:lang w:val="sr-Cyrl-RS"/>
        </w:rPr>
        <w:t xml:space="preserve"> 3. </w:t>
      </w:r>
      <w:r w:rsidR="00FB3BEB">
        <w:rPr>
          <w:rFonts w:eastAsiaTheme="minorHAnsi"/>
          <w:szCs w:val="22"/>
          <w:lang w:val="sr-Cyrl-RS"/>
        </w:rPr>
        <w:t>posle</w:t>
      </w:r>
      <w:r w:rsidRPr="001A6E4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reči</w:t>
      </w:r>
      <w:r w:rsidRPr="001A6E4E">
        <w:rPr>
          <w:rFonts w:eastAsiaTheme="minorHAnsi"/>
          <w:szCs w:val="22"/>
          <w:lang w:val="sr-Cyrl-RS"/>
        </w:rPr>
        <w:t xml:space="preserve"> „</w:t>
      </w:r>
      <w:r w:rsidR="00FB3BEB">
        <w:rPr>
          <w:rFonts w:eastAsiaTheme="minorHAnsi"/>
          <w:szCs w:val="22"/>
          <w:lang w:val="sr-Cyrl-RS"/>
        </w:rPr>
        <w:t>promet</w:t>
      </w:r>
      <w:r w:rsidRPr="001A6E4E">
        <w:rPr>
          <w:rFonts w:eastAsiaTheme="minorHAnsi"/>
          <w:szCs w:val="22"/>
          <w:lang w:val="sr-Cyrl-RS"/>
        </w:rPr>
        <w:t xml:space="preserve">“ </w:t>
      </w:r>
      <w:r w:rsidR="00FB3BEB">
        <w:rPr>
          <w:rFonts w:eastAsiaTheme="minorHAnsi"/>
          <w:szCs w:val="22"/>
          <w:lang w:val="sr-Cyrl-RS"/>
        </w:rPr>
        <w:t>dodaju</w:t>
      </w:r>
      <w:r w:rsidRPr="001A6E4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1A6E4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reči</w:t>
      </w:r>
      <w:r w:rsidRPr="001A6E4E">
        <w:rPr>
          <w:rFonts w:eastAsiaTheme="minorHAnsi"/>
          <w:szCs w:val="22"/>
          <w:lang w:val="sr-Cyrl-RS"/>
        </w:rPr>
        <w:t xml:space="preserve"> „</w:t>
      </w:r>
      <w:r w:rsidR="00FB3BEB">
        <w:rPr>
          <w:rFonts w:eastAsiaTheme="minorHAnsi"/>
          <w:szCs w:val="22"/>
          <w:lang w:val="sr-Cyrl-RS"/>
        </w:rPr>
        <w:t>i</w:t>
      </w:r>
      <w:r w:rsidRPr="001A6E4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transport</w:t>
      </w:r>
      <w:r w:rsidRPr="001A6E4E">
        <w:rPr>
          <w:rFonts w:eastAsiaTheme="minorHAnsi"/>
          <w:szCs w:val="22"/>
          <w:lang w:val="sr-Cyrl-RS"/>
        </w:rPr>
        <w:t>“.</w:t>
      </w:r>
    </w:p>
    <w:p w:rsidR="001A6E4E" w:rsidRPr="001A6E4E" w:rsidRDefault="001A6E4E" w:rsidP="001A6E4E">
      <w:pPr>
        <w:spacing w:line="276" w:lineRule="auto"/>
        <w:rPr>
          <w:rFonts w:eastAsiaTheme="minorHAnsi"/>
          <w:szCs w:val="22"/>
          <w:lang w:val="en-GB"/>
        </w:rPr>
      </w:pPr>
    </w:p>
    <w:p w:rsidR="001A6E4E" w:rsidRPr="001A6E4E" w:rsidRDefault="00FB3BEB" w:rsidP="001A6E4E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1A6E4E" w:rsidRPr="001A6E4E" w:rsidRDefault="001A6E4E" w:rsidP="001A6E4E">
      <w:pPr>
        <w:spacing w:line="276" w:lineRule="auto"/>
        <w:rPr>
          <w:rFonts w:eastAsiaTheme="minorHAnsi"/>
          <w:szCs w:val="22"/>
          <w:lang w:val="sr-Cyrl-RS"/>
        </w:rPr>
      </w:pPr>
    </w:p>
    <w:p w:rsidR="001A6E4E" w:rsidRPr="001A6E4E" w:rsidRDefault="00FB3BEB" w:rsidP="001A6E4E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Predloženim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amandmanom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</w:t>
      </w:r>
      <w:r w:rsidR="001A6E4E" w:rsidRPr="001A6E4E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usklađuje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članom</w:t>
      </w:r>
      <w:r w:rsidR="001A6E4E" w:rsidRPr="001A6E4E">
        <w:rPr>
          <w:rFonts w:eastAsiaTheme="minorHAnsi"/>
          <w:szCs w:val="22"/>
          <w:lang w:val="sr-Cyrl-RS"/>
        </w:rPr>
        <w:t xml:space="preserve"> 4. </w:t>
      </w:r>
      <w:r>
        <w:rPr>
          <w:rFonts w:eastAsiaTheme="minorHAnsi"/>
          <w:szCs w:val="22"/>
          <w:lang w:val="sr-Cyrl-RS"/>
        </w:rPr>
        <w:t>Predloga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1A6E4E">
        <w:rPr>
          <w:rFonts w:eastAsiaTheme="minorHAnsi"/>
          <w:szCs w:val="22"/>
          <w:lang w:val="sr-Cyrl-RS"/>
        </w:rPr>
        <w:t>,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jasnijeg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povezivanja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promet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transport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1A6E4E" w:rsidRPr="001A6E4E">
        <w:rPr>
          <w:rFonts w:eastAsiaTheme="minorHAnsi"/>
          <w:szCs w:val="22"/>
          <w:lang w:val="sr-Cyrl-RS"/>
        </w:rPr>
        <w:t>.</w:t>
      </w:r>
    </w:p>
    <w:p w:rsidR="001A6E4E" w:rsidRDefault="001A6E4E" w:rsidP="001A6E4E">
      <w:pPr>
        <w:jc w:val="center"/>
        <w:rPr>
          <w:lang w:val="sr-Cyrl-CS"/>
        </w:rPr>
      </w:pPr>
    </w:p>
    <w:p w:rsidR="001A6E4E" w:rsidRPr="00182DFF" w:rsidRDefault="00FB3BEB" w:rsidP="001A6E4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1A6E4E" w:rsidRPr="001A6E4E">
        <w:rPr>
          <w:lang w:val="sr-Cyrl-CS"/>
        </w:rPr>
        <w:t xml:space="preserve"> </w:t>
      </w:r>
      <w:r w:rsidR="00182DFF">
        <w:rPr>
          <w:lang w:val="sr-Cyrl-RS"/>
        </w:rPr>
        <w:t>3.</w:t>
      </w:r>
    </w:p>
    <w:p w:rsidR="001A6E4E" w:rsidRDefault="001A6E4E" w:rsidP="00FC21B2">
      <w:pPr>
        <w:jc w:val="center"/>
        <w:rPr>
          <w:lang w:val="ru-RU"/>
        </w:rPr>
      </w:pPr>
    </w:p>
    <w:p w:rsidR="005408FD" w:rsidRDefault="00FB3BEB" w:rsidP="005408FD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1A6E4E" w:rsidRPr="001A6E4E">
        <w:rPr>
          <w:rFonts w:eastAsiaTheme="minorHAnsi"/>
          <w:szCs w:val="22"/>
          <w:lang w:val="sr-Cyrl-RS"/>
        </w:rPr>
        <w:t xml:space="preserve"> 5. </w:t>
      </w:r>
      <w:r>
        <w:rPr>
          <w:rFonts w:eastAsiaTheme="minorHAnsi"/>
          <w:szCs w:val="22"/>
          <w:lang w:val="sr-Cyrl-RS"/>
        </w:rPr>
        <w:t>Predloga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1A6E4E">
        <w:rPr>
          <w:rFonts w:eastAsiaTheme="minorHAnsi"/>
          <w:szCs w:val="22"/>
          <w:lang w:val="sr-Cyrl-RS"/>
        </w:rPr>
        <w:t>,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Cyrl-RS"/>
        </w:rPr>
        <w:t>tački</w:t>
      </w:r>
      <w:r w:rsidR="001A6E4E" w:rsidRPr="001A6E4E">
        <w:rPr>
          <w:rFonts w:eastAsiaTheme="minorHAnsi"/>
          <w:szCs w:val="22"/>
          <w:lang w:val="sr-Cyrl-RS"/>
        </w:rPr>
        <w:t xml:space="preserve"> 2) </w:t>
      </w:r>
      <w:r>
        <w:rPr>
          <w:rFonts w:eastAsiaTheme="minorHAnsi"/>
          <w:szCs w:val="22"/>
          <w:lang w:val="sr-Cyrl-RS"/>
        </w:rPr>
        <w:t>reči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određenom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vremenskom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intervalu</w:t>
      </w:r>
      <w:r w:rsidR="001A6E4E" w:rsidRPr="001A6E4E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zamenjuju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rečima</w:t>
      </w:r>
      <w:r w:rsidR="005408FD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jedinici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vremena</w:t>
      </w:r>
      <w:r w:rsidR="005408FD">
        <w:rPr>
          <w:rFonts w:eastAsiaTheme="minorHAnsi"/>
          <w:szCs w:val="22"/>
          <w:lang w:val="sr-Cyrl-RS"/>
        </w:rPr>
        <w:t>“.</w:t>
      </w:r>
    </w:p>
    <w:p w:rsidR="005408FD" w:rsidRDefault="00FB3BEB" w:rsidP="005408FD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Tačke</w:t>
      </w:r>
      <w:r w:rsidR="005408FD">
        <w:rPr>
          <w:rFonts w:eastAsiaTheme="minorHAnsi"/>
          <w:szCs w:val="22"/>
          <w:lang w:val="sr-Cyrl-RS"/>
        </w:rPr>
        <w:t xml:space="preserve"> </w:t>
      </w:r>
      <w:r w:rsidR="001A6E4E" w:rsidRPr="001A6E4E">
        <w:rPr>
          <w:rFonts w:eastAsiaTheme="minorHAnsi"/>
          <w:szCs w:val="22"/>
          <w:lang w:val="sr-Cyrl-RS"/>
        </w:rPr>
        <w:t xml:space="preserve">26) </w:t>
      </w:r>
      <w:r>
        <w:rPr>
          <w:rFonts w:eastAsiaTheme="minorHAnsi"/>
          <w:szCs w:val="22"/>
          <w:lang w:val="sr-Cyrl-RS"/>
        </w:rPr>
        <w:t>i</w:t>
      </w:r>
      <w:r w:rsidR="001A6E4E">
        <w:rPr>
          <w:rFonts w:eastAsiaTheme="minorHAnsi"/>
          <w:szCs w:val="22"/>
          <w:lang w:val="sr-Cyrl-RS"/>
        </w:rPr>
        <w:t xml:space="preserve"> </w:t>
      </w:r>
      <w:r w:rsidR="001A6E4E" w:rsidRPr="001A6E4E">
        <w:rPr>
          <w:rFonts w:eastAsiaTheme="minorHAnsi"/>
          <w:szCs w:val="22"/>
          <w:lang w:val="sr-Cyrl-RS"/>
        </w:rPr>
        <w:t>31)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brišu</w:t>
      </w:r>
      <w:r w:rsid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408FD">
        <w:rPr>
          <w:rFonts w:eastAsiaTheme="minorHAnsi"/>
          <w:szCs w:val="22"/>
          <w:lang w:val="sr-Cyrl-RS"/>
        </w:rPr>
        <w:t>.</w:t>
      </w:r>
    </w:p>
    <w:p w:rsidR="001A6E4E" w:rsidRPr="001A6E4E" w:rsidRDefault="00FB3BEB" w:rsidP="005408FD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45)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</w:t>
      </w:r>
      <w:r w:rsidR="005408FD">
        <w:rPr>
          <w:rFonts w:eastAsiaTheme="minorHAnsi"/>
          <w:szCs w:val="22"/>
          <w:lang w:val="sr-Cyrl-RS"/>
        </w:rPr>
        <w:t xml:space="preserve"> </w:t>
      </w:r>
      <w:r w:rsidR="001A6E4E" w:rsidRPr="001A6E4E">
        <w:rPr>
          <w:rFonts w:eastAsiaTheme="minorHAnsi"/>
          <w:szCs w:val="22"/>
          <w:lang w:val="sr-Cyrl-RS"/>
        </w:rPr>
        <w:t>„</w:t>
      </w:r>
      <w:r>
        <w:rPr>
          <w:rFonts w:eastAsiaTheme="minorHAnsi"/>
          <w:szCs w:val="22"/>
          <w:lang w:val="sr-Cyrl-RS"/>
        </w:rPr>
        <w:t>lice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odgovorno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jonizujućeg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obučeno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osposobljeno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odgovorno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sprovođenje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mera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jonizujućeg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</w:t>
      </w:r>
      <w:r w:rsidR="001A6E4E" w:rsidRPr="001A6E4E">
        <w:rPr>
          <w:rFonts w:eastAsiaTheme="minorHAnsi"/>
          <w:szCs w:val="22"/>
          <w:lang w:val="sr-Cyrl-RS"/>
        </w:rPr>
        <w:t>.“</w:t>
      </w:r>
    </w:p>
    <w:p w:rsidR="001A6E4E" w:rsidRPr="001A6E4E" w:rsidRDefault="00FB3BEB" w:rsidP="005408F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lastRenderedPageBreak/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50)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medicinski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fizičar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zaposleno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kliničkom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okruženju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specijalističkim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obrazovanjem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obukom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trajanju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najmanje</w:t>
      </w:r>
      <w:r w:rsidR="001A6E4E" w:rsidRPr="001A6E4E">
        <w:rPr>
          <w:rFonts w:eastAsiaTheme="minorHAnsi"/>
          <w:szCs w:val="22"/>
          <w:lang w:val="sr-Cyrl-RS"/>
        </w:rPr>
        <w:t xml:space="preserve"> 3 </w:t>
      </w:r>
      <w:r>
        <w:rPr>
          <w:rFonts w:eastAsiaTheme="minorHAnsi"/>
          <w:szCs w:val="22"/>
          <w:lang w:val="sr-Cyrl-RS"/>
        </w:rPr>
        <w:t>godine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kompetentno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samostalno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jednoj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oblasti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medicinske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svrhe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radioterapiji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nuklearnoj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medicini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dijagnostičkoj</w:t>
      </w:r>
      <w:r w:rsidR="005408F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radiologiji</w:t>
      </w:r>
      <w:r w:rsidR="005408FD">
        <w:rPr>
          <w:rFonts w:eastAsiaTheme="minorHAnsi"/>
          <w:szCs w:val="22"/>
          <w:lang w:val="sr-Cyrl-RS"/>
        </w:rPr>
        <w:t>“.</w:t>
      </w:r>
    </w:p>
    <w:p w:rsidR="001A6E4E" w:rsidRPr="001A6E4E" w:rsidRDefault="00FB3BEB" w:rsidP="005408F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tački</w:t>
      </w:r>
      <w:r w:rsidR="001A6E4E" w:rsidRPr="001A6E4E">
        <w:rPr>
          <w:rFonts w:eastAsiaTheme="minorHAnsi"/>
          <w:szCs w:val="22"/>
          <w:lang w:val="sr-Cyrl-RS"/>
        </w:rPr>
        <w:t xml:space="preserve"> 51) </w:t>
      </w:r>
      <w:r>
        <w:rPr>
          <w:rFonts w:eastAsiaTheme="minorHAnsi"/>
          <w:szCs w:val="22"/>
          <w:lang w:val="sr-Cyrl-RS"/>
        </w:rPr>
        <w:t>posle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pomažu</w:t>
      </w:r>
      <w:r w:rsidR="001A6E4E" w:rsidRPr="001A6E4E">
        <w:rPr>
          <w:rFonts w:eastAsiaTheme="minorHAnsi"/>
          <w:szCs w:val="22"/>
          <w:lang w:val="sr-Cyrl-RS"/>
        </w:rPr>
        <w:t>“</w:t>
      </w:r>
      <w:r w:rsidR="005408FD">
        <w:rPr>
          <w:rFonts w:eastAsiaTheme="minorHAnsi"/>
          <w:szCs w:val="22"/>
          <w:lang w:val="sr-Cyrl-RS"/>
        </w:rPr>
        <w:t>,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pacijentima</w:t>
      </w:r>
      <w:r w:rsidR="001A6E4E" w:rsidRPr="001A6E4E">
        <w:rPr>
          <w:rFonts w:eastAsiaTheme="minorHAnsi"/>
          <w:szCs w:val="22"/>
          <w:lang w:val="sr-Cyrl-RS"/>
        </w:rPr>
        <w:t>“.</w:t>
      </w:r>
    </w:p>
    <w:p w:rsidR="001A6E4E" w:rsidRPr="001A6E4E" w:rsidRDefault="00FB3BEB" w:rsidP="005408F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tački</w:t>
      </w:r>
      <w:r w:rsidR="001A6E4E" w:rsidRPr="001A6E4E">
        <w:rPr>
          <w:rFonts w:eastAsiaTheme="minorHAnsi"/>
          <w:szCs w:val="22"/>
          <w:lang w:val="sr-Cyrl-RS"/>
        </w:rPr>
        <w:t xml:space="preserve"> 58) </w:t>
      </w:r>
      <w:r>
        <w:rPr>
          <w:rFonts w:eastAsiaTheme="minorHAnsi"/>
          <w:szCs w:val="22"/>
          <w:lang w:val="sr-Cyrl-RS"/>
        </w:rPr>
        <w:t>posle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monitoring</w:t>
      </w:r>
      <w:r w:rsidR="001A6E4E" w:rsidRPr="001A6E4E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dodaje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</w:t>
      </w:r>
      <w:r w:rsidR="001A6E4E" w:rsidRPr="001A6E4E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radioaktivnosti</w:t>
      </w:r>
      <w:r w:rsidR="001A6E4E" w:rsidRPr="001A6E4E">
        <w:rPr>
          <w:rFonts w:eastAsiaTheme="minorHAnsi"/>
          <w:szCs w:val="22"/>
          <w:lang w:val="sr-Cyrl-RS"/>
        </w:rPr>
        <w:t>“.</w:t>
      </w:r>
    </w:p>
    <w:p w:rsidR="001A6E4E" w:rsidRPr="001A6E4E" w:rsidRDefault="00FB3BEB" w:rsidP="005408F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74)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nuklearni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uranijum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sadrži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mešavinu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izotopa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kakva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javlja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prirodi</w:t>
      </w:r>
      <w:r w:rsidR="001A6E4E" w:rsidRPr="001A6E4E">
        <w:rPr>
          <w:rFonts w:eastAsiaTheme="minorHAnsi"/>
          <w:szCs w:val="22"/>
          <w:lang w:val="sr-Cyrl-RS"/>
        </w:rPr>
        <w:t xml:space="preserve">; </w:t>
      </w:r>
      <w:r>
        <w:rPr>
          <w:rFonts w:eastAsiaTheme="minorHAnsi"/>
          <w:szCs w:val="22"/>
          <w:lang w:val="sr-Cyrl-RS"/>
        </w:rPr>
        <w:t>uranijum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koncentracijom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izotopa</w:t>
      </w:r>
      <w:r w:rsidR="001A6E4E" w:rsidRPr="001A6E4E">
        <w:rPr>
          <w:rFonts w:eastAsiaTheme="minorHAnsi"/>
          <w:szCs w:val="22"/>
          <w:lang w:val="sr-Cyrl-RS"/>
        </w:rPr>
        <w:t xml:space="preserve"> 235 </w:t>
      </w:r>
      <w:r>
        <w:rPr>
          <w:rFonts w:eastAsiaTheme="minorHAnsi"/>
          <w:szCs w:val="22"/>
          <w:lang w:val="sr-Cyrl-RS"/>
        </w:rPr>
        <w:t>manjom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nego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prirodi</w:t>
      </w:r>
      <w:r w:rsidR="001A6E4E" w:rsidRPr="001A6E4E">
        <w:rPr>
          <w:rFonts w:eastAsiaTheme="minorHAnsi"/>
          <w:szCs w:val="22"/>
          <w:lang w:val="sr-Cyrl-RS"/>
        </w:rPr>
        <w:t xml:space="preserve">; </w:t>
      </w:r>
      <w:r>
        <w:rPr>
          <w:rFonts w:eastAsiaTheme="minorHAnsi"/>
          <w:szCs w:val="22"/>
          <w:lang w:val="sr-Cyrl-RS"/>
        </w:rPr>
        <w:t>torijum</w:t>
      </w:r>
      <w:r w:rsidR="001A6E4E" w:rsidRPr="001A6E4E">
        <w:rPr>
          <w:rFonts w:eastAsiaTheme="minorHAnsi"/>
          <w:szCs w:val="22"/>
          <w:lang w:val="sr-Cyrl-RS"/>
        </w:rPr>
        <w:t xml:space="preserve">; </w:t>
      </w:r>
      <w:r>
        <w:rPr>
          <w:rFonts w:eastAsiaTheme="minorHAnsi"/>
          <w:szCs w:val="22"/>
          <w:lang w:val="sr-Cyrl-RS"/>
        </w:rPr>
        <w:t>bilo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prethodno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navedenih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formi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metala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legure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hemijskog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jedinjenja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koncentrata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koncentrat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rude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uranijuma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plutonijum</w:t>
      </w:r>
      <w:r w:rsidR="001A6E4E" w:rsidRPr="001A6E4E">
        <w:rPr>
          <w:rFonts w:eastAsiaTheme="minorHAnsi"/>
          <w:szCs w:val="22"/>
          <w:lang w:val="sr-Cyrl-RS"/>
        </w:rPr>
        <w:t xml:space="preserve">; </w:t>
      </w:r>
      <w:r>
        <w:rPr>
          <w:rFonts w:eastAsiaTheme="minorHAnsi"/>
          <w:szCs w:val="22"/>
          <w:lang w:val="sr-Cyrl-RS"/>
        </w:rPr>
        <w:t>uranijum</w:t>
      </w:r>
      <w:r w:rsidR="001A6E4E" w:rsidRPr="001A6E4E">
        <w:rPr>
          <w:rFonts w:eastAsiaTheme="minorHAnsi"/>
          <w:szCs w:val="22"/>
          <w:lang w:val="sr-Cyrl-RS"/>
        </w:rPr>
        <w:t xml:space="preserve">-233; </w:t>
      </w:r>
      <w:r>
        <w:rPr>
          <w:rFonts w:eastAsiaTheme="minorHAnsi"/>
          <w:szCs w:val="22"/>
          <w:lang w:val="sr-Cyrl-RS"/>
        </w:rPr>
        <w:t>uranijum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obogaćen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izotopima</w:t>
      </w:r>
      <w:r w:rsidR="001A6E4E" w:rsidRPr="001A6E4E">
        <w:rPr>
          <w:rFonts w:eastAsiaTheme="minorHAnsi"/>
          <w:szCs w:val="22"/>
          <w:lang w:val="sr-Cyrl-RS"/>
        </w:rPr>
        <w:t xml:space="preserve"> 235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233; </w:t>
      </w:r>
      <w:r>
        <w:rPr>
          <w:rFonts w:eastAsiaTheme="minorHAnsi"/>
          <w:szCs w:val="22"/>
          <w:lang w:val="sr-Cyrl-RS"/>
        </w:rPr>
        <w:t>bilo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sadrži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jedan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više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prethodno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navedenih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182DFF">
        <w:rPr>
          <w:rFonts w:eastAsiaTheme="minorHAnsi"/>
          <w:szCs w:val="22"/>
          <w:lang w:val="sr-Cyrl-RS"/>
        </w:rPr>
        <w:t>;</w:t>
      </w:r>
      <w:r w:rsidR="001A6E4E" w:rsidRPr="001A6E4E">
        <w:rPr>
          <w:rFonts w:eastAsiaTheme="minorHAnsi"/>
          <w:szCs w:val="22"/>
          <w:lang w:val="sr-Cyrl-RS"/>
        </w:rPr>
        <w:t>“</w:t>
      </w:r>
      <w:r w:rsidR="00182DFF">
        <w:rPr>
          <w:rFonts w:eastAsiaTheme="minorHAnsi"/>
          <w:szCs w:val="22"/>
          <w:lang w:val="sr-Cyrl-RS"/>
        </w:rPr>
        <w:t>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75)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nuklearno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objekat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postrojenje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nekoliko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funkcionalno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povezanih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smeštena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istom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lokalitetu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kojima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isto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preradu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obogaćenje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postrojenje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proizvodnju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goriva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istraživački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reaktor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istraživački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reaktor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postrojenje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istrošenim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gorivom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istraživačkog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reaktora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radioaktivnim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otpadom</w:t>
      </w:r>
      <w:r w:rsidR="001A6E4E" w:rsidRPr="001A6E4E">
        <w:rPr>
          <w:rFonts w:eastAsiaTheme="minorHAnsi"/>
          <w:szCs w:val="22"/>
          <w:lang w:val="sr-Cyrl-RS"/>
        </w:rPr>
        <w:t>;</w:t>
      </w:r>
      <w:r w:rsidR="00182DFF">
        <w:rPr>
          <w:rFonts w:eastAsiaTheme="minorHAnsi"/>
          <w:szCs w:val="22"/>
          <w:lang w:val="sr-Cyrl-RS"/>
        </w:rPr>
        <w:t>“.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85)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plan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bezbednosti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plan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definišu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obim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ciljevi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mere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bezbednosti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povezanih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objekata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osnovu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procene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rizika</w:t>
      </w:r>
      <w:r w:rsidR="001A6E4E" w:rsidRPr="001A6E4E">
        <w:rPr>
          <w:rFonts w:eastAsiaTheme="minorHAnsi"/>
          <w:szCs w:val="22"/>
          <w:lang w:val="sr-Cyrl-RS"/>
        </w:rPr>
        <w:t>;“</w:t>
      </w:r>
      <w:r w:rsidR="00182DFF">
        <w:rPr>
          <w:rFonts w:eastAsiaTheme="minorHAnsi"/>
          <w:szCs w:val="22"/>
          <w:lang w:val="sr-Cyrl-RS"/>
        </w:rPr>
        <w:t>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108)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radijacioni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rizik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štetni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uticaj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zdravlje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ljudi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verovatnoća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će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doći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štetnih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uticaja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usled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izlaganja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jonizujućem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bilo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rizik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posledica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izlaganja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jonizujućem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prisustva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radioaktivnih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supstanci</w:t>
      </w:r>
      <w:r w:rsidR="00182DFF">
        <w:rPr>
          <w:rFonts w:eastAsiaTheme="minorHAnsi"/>
          <w:szCs w:val="22"/>
          <w:lang w:val="sr-Cyrl-RS"/>
        </w:rPr>
        <w:t>;</w:t>
      </w:r>
      <w:r w:rsidR="001A6E4E" w:rsidRPr="001A6E4E">
        <w:rPr>
          <w:rFonts w:eastAsiaTheme="minorHAnsi"/>
          <w:szCs w:val="22"/>
          <w:lang w:val="sr-Cyrl-RS"/>
        </w:rPr>
        <w:t>“</w:t>
      </w:r>
      <w:r w:rsidR="00182DFF">
        <w:rPr>
          <w:rFonts w:eastAsiaTheme="minorHAnsi"/>
          <w:szCs w:val="22"/>
          <w:lang w:val="sr-Cyrl-RS"/>
        </w:rPr>
        <w:t>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127)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služba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dozimetriju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organizaciona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jedinica</w:t>
      </w:r>
      <w:r w:rsidR="001A6E4E" w:rsidRPr="001A6E4E">
        <w:rPr>
          <w:rFonts w:eastAsiaTheme="minorHAnsi"/>
          <w:szCs w:val="22"/>
          <w:lang w:val="sr-Cyrl-RS"/>
        </w:rPr>
        <w:t xml:space="preserve"> (</w:t>
      </w:r>
      <w:r>
        <w:rPr>
          <w:rFonts w:eastAsiaTheme="minorHAnsi"/>
          <w:szCs w:val="22"/>
          <w:lang w:val="sr-Cyrl-RS"/>
        </w:rPr>
        <w:t>organ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pojedinac</w:t>
      </w:r>
      <w:r w:rsidR="001A6E4E" w:rsidRPr="001A6E4E">
        <w:rPr>
          <w:rFonts w:eastAsiaTheme="minorHAnsi"/>
          <w:szCs w:val="22"/>
          <w:lang w:val="sr-Cyrl-RS"/>
        </w:rPr>
        <w:t xml:space="preserve">) </w:t>
      </w:r>
      <w:r>
        <w:rPr>
          <w:rFonts w:eastAsiaTheme="minorHAnsi"/>
          <w:szCs w:val="22"/>
          <w:lang w:val="sr-Cyrl-RS"/>
        </w:rPr>
        <w:t>koja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kontrole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merne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opreme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očitavanja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tumačenja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mernih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rezultata</w:t>
      </w:r>
      <w:r w:rsidR="001A6E4E" w:rsidRPr="001A6E4E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merenja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radioaktivnosti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ljudskom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telu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biološkim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uzorcima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procenu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doza</w:t>
      </w:r>
      <w:r w:rsidR="00182DFF">
        <w:rPr>
          <w:rFonts w:eastAsiaTheme="minorHAnsi"/>
          <w:szCs w:val="22"/>
          <w:lang w:val="sr-Cyrl-RS"/>
        </w:rPr>
        <w:t>,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čiji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odobrio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</w:t>
      </w:r>
      <w:r w:rsidR="00182DFF">
        <w:rPr>
          <w:rFonts w:eastAsiaTheme="minorHAnsi"/>
          <w:szCs w:val="22"/>
          <w:lang w:val="sr-Cyrl-RS"/>
        </w:rPr>
        <w:t>;“.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128) </w:t>
      </w:r>
      <w:r>
        <w:rPr>
          <w:rFonts w:eastAsiaTheme="minorHAnsi"/>
          <w:szCs w:val="22"/>
          <w:lang w:val="sr-Cyrl-RS"/>
        </w:rPr>
        <w:t>menja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1A6E4E" w:rsidRPr="001A6E4E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služba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medicine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jeste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zdravstvena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ustanova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ministarstvo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nadležno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zdravlje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ovlastilo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obavljanje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radiološke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zdravstvene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zaštite</w:t>
      </w:r>
      <w:r w:rsidR="00182DFF">
        <w:rPr>
          <w:rFonts w:eastAsiaTheme="minorHAnsi"/>
          <w:szCs w:val="22"/>
          <w:lang w:val="sr-Cyrl-RS"/>
        </w:rPr>
        <w:t>;</w:t>
      </w:r>
      <w:r w:rsidR="001A6E4E" w:rsidRPr="001A6E4E">
        <w:rPr>
          <w:rFonts w:eastAsiaTheme="minorHAnsi"/>
          <w:szCs w:val="22"/>
          <w:lang w:val="sr-Cyrl-RS"/>
        </w:rPr>
        <w:t>“</w:t>
      </w:r>
      <w:r w:rsidR="00182DFF">
        <w:rPr>
          <w:rFonts w:eastAsiaTheme="minorHAnsi"/>
          <w:szCs w:val="22"/>
          <w:lang w:val="sr-Cyrl-RS"/>
        </w:rPr>
        <w:t>.</w:t>
      </w:r>
    </w:p>
    <w:p w:rsidR="001A6E4E" w:rsidRPr="001A6E4E" w:rsidRDefault="00FB3BEB" w:rsidP="00182D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Tačka</w:t>
      </w:r>
      <w:r w:rsidR="001A6E4E" w:rsidRPr="001A6E4E">
        <w:rPr>
          <w:rFonts w:eastAsiaTheme="minorHAnsi"/>
          <w:szCs w:val="22"/>
          <w:lang w:val="sr-Cyrl-RS"/>
        </w:rPr>
        <w:t xml:space="preserve"> 129) </w:t>
      </w:r>
      <w:r>
        <w:rPr>
          <w:rFonts w:eastAsiaTheme="minorHAnsi"/>
          <w:szCs w:val="22"/>
          <w:lang w:val="sr-Cyrl-RS"/>
        </w:rPr>
        <w:t>briše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>.</w:t>
      </w:r>
    </w:p>
    <w:p w:rsidR="00182DFF" w:rsidRDefault="00182DFF" w:rsidP="001A6E4E">
      <w:pPr>
        <w:spacing w:line="276" w:lineRule="auto"/>
        <w:jc w:val="center"/>
        <w:rPr>
          <w:rFonts w:eastAsiaTheme="minorHAnsi"/>
          <w:szCs w:val="22"/>
          <w:lang w:val="sr-Cyrl-RS"/>
        </w:rPr>
      </w:pPr>
    </w:p>
    <w:p w:rsidR="001A6E4E" w:rsidRDefault="00FB3BEB" w:rsidP="001A6E4E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182DFF" w:rsidRDefault="00182DFF" w:rsidP="001A6E4E">
      <w:pPr>
        <w:spacing w:line="276" w:lineRule="auto"/>
        <w:jc w:val="center"/>
        <w:rPr>
          <w:rFonts w:eastAsiaTheme="minorHAnsi"/>
          <w:szCs w:val="22"/>
          <w:lang w:val="sr-Cyrl-RS"/>
        </w:rPr>
      </w:pPr>
    </w:p>
    <w:p w:rsidR="001A6E4E" w:rsidRPr="001A6E4E" w:rsidRDefault="00FB3BEB" w:rsidP="001A6E4E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Predloženim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amandmanom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postiže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usklađenost</w:t>
      </w:r>
      <w:r w:rsidR="001A6E4E" w:rsidRPr="001A6E4E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Cyrl-RS"/>
        </w:rPr>
        <w:t>značenja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izraza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Predlogu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drugim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posebnim</w:t>
      </w:r>
      <w:r w:rsidR="001A6E4E" w:rsidRPr="001A6E4E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zakonima</w:t>
      </w:r>
      <w:r w:rsidR="00182DFF">
        <w:rPr>
          <w:rFonts w:eastAsiaTheme="minorHAnsi"/>
          <w:szCs w:val="22"/>
          <w:lang w:val="sr-Cyrl-RS"/>
        </w:rPr>
        <w:t>.</w:t>
      </w:r>
    </w:p>
    <w:p w:rsidR="00182DFF" w:rsidRDefault="00FB3BEB" w:rsidP="00182DFF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182DFF" w:rsidRPr="001A6E4E">
        <w:rPr>
          <w:lang w:val="sr-Cyrl-CS"/>
        </w:rPr>
        <w:t xml:space="preserve"> </w:t>
      </w:r>
      <w:r w:rsidR="00182DFF">
        <w:rPr>
          <w:lang w:val="sr-Cyrl-RS"/>
        </w:rPr>
        <w:t>4.</w:t>
      </w:r>
    </w:p>
    <w:p w:rsidR="00182DFF" w:rsidRPr="00182DFF" w:rsidRDefault="00182DFF" w:rsidP="00182DFF">
      <w:pPr>
        <w:jc w:val="center"/>
        <w:rPr>
          <w:lang w:val="sr-Cyrl-RS"/>
        </w:rPr>
      </w:pPr>
    </w:p>
    <w:p w:rsidR="00182DFF" w:rsidRPr="00182DFF" w:rsidRDefault="00FB3BEB" w:rsidP="00182DFF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182DFF" w:rsidRPr="00182DFF">
        <w:rPr>
          <w:rFonts w:eastAsiaTheme="minorHAnsi"/>
          <w:szCs w:val="22"/>
          <w:lang w:val="sr-Cyrl-RS"/>
        </w:rPr>
        <w:t xml:space="preserve"> 13. </w:t>
      </w:r>
      <w:r>
        <w:rPr>
          <w:rFonts w:eastAsiaTheme="minorHAnsi"/>
          <w:szCs w:val="22"/>
          <w:lang w:val="sr-Cyrl-RS"/>
        </w:rPr>
        <w:t>Predloga</w:t>
      </w:r>
      <w:r w:rsid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182DFF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reči</w:t>
      </w:r>
      <w:r w:rsidR="00182DFF" w:rsidRPr="00182DFF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sprovođenje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mera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sigurnosti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bezbednosti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182DFF" w:rsidRPr="00182DFF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zamenjuju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rečima</w:t>
      </w:r>
      <w:r w:rsidR="00182DFF" w:rsidRPr="00182DFF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vršenje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regulatorne</w:t>
      </w:r>
      <w:r w:rsidR="00182DFF" w:rsidRPr="00182DFF">
        <w:rPr>
          <w:rFonts w:eastAsiaTheme="minorHAnsi"/>
          <w:szCs w:val="22"/>
          <w:lang w:val="sr-Cyrl-RS"/>
        </w:rPr>
        <w:t>“.</w:t>
      </w:r>
    </w:p>
    <w:p w:rsidR="00182DFF" w:rsidRPr="00182DFF" w:rsidRDefault="00182DFF" w:rsidP="00182DFF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182DFF" w:rsidRPr="00182DFF" w:rsidRDefault="00FB3BEB" w:rsidP="00182DFF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lastRenderedPageBreak/>
        <w:t>O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182DFF" w:rsidRPr="00182DFF" w:rsidRDefault="00182DFF" w:rsidP="00182DFF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182DFF" w:rsidRPr="00182DFF" w:rsidRDefault="00FB3BEB" w:rsidP="00935A06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2B66C4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precizira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razlog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osnivanje</w:t>
      </w:r>
      <w:r w:rsidR="00182DFF" w:rsidRPr="00182D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Direktorata</w:t>
      </w:r>
      <w:r w:rsidR="00182DFF" w:rsidRPr="00182DFF">
        <w:rPr>
          <w:rFonts w:eastAsiaTheme="minorHAnsi"/>
          <w:szCs w:val="22"/>
          <w:lang w:val="sr-Cyrl-RS"/>
        </w:rPr>
        <w:t>.</w:t>
      </w:r>
    </w:p>
    <w:p w:rsidR="001A6E4E" w:rsidRPr="001A6E4E" w:rsidRDefault="001A6E4E" w:rsidP="001A6E4E">
      <w:pPr>
        <w:spacing w:line="276" w:lineRule="auto"/>
        <w:rPr>
          <w:rFonts w:eastAsiaTheme="minorHAnsi"/>
          <w:szCs w:val="22"/>
          <w:lang w:val="sr-Cyrl-RS"/>
        </w:rPr>
      </w:pPr>
    </w:p>
    <w:p w:rsidR="002B66C4" w:rsidRDefault="00FB3BEB" w:rsidP="002B66C4">
      <w:pPr>
        <w:jc w:val="center"/>
        <w:rPr>
          <w:lang w:val="sr-Cyrl-RS"/>
        </w:rPr>
      </w:pPr>
      <w:bookmarkStart w:id="1" w:name="_Hlk530754438"/>
      <w:r>
        <w:rPr>
          <w:lang w:val="sr-Cyrl-CS"/>
        </w:rPr>
        <w:t>AMANDMAN</w:t>
      </w:r>
      <w:r w:rsidR="002B66C4" w:rsidRPr="001A6E4E">
        <w:rPr>
          <w:lang w:val="sr-Cyrl-CS"/>
        </w:rPr>
        <w:t xml:space="preserve"> </w:t>
      </w:r>
      <w:r w:rsidR="002B66C4">
        <w:rPr>
          <w:lang w:val="sr-Cyrl-RS"/>
        </w:rPr>
        <w:t>5.</w:t>
      </w:r>
    </w:p>
    <w:bookmarkEnd w:id="1"/>
    <w:p w:rsidR="001A6E4E" w:rsidRDefault="001A6E4E" w:rsidP="001A6E4E">
      <w:pPr>
        <w:jc w:val="both"/>
        <w:rPr>
          <w:lang w:val="ru-RU"/>
        </w:rPr>
      </w:pPr>
    </w:p>
    <w:p w:rsidR="00422EFF" w:rsidRPr="00422EFF" w:rsidRDefault="00FB3BEB" w:rsidP="00422EFF">
      <w:pPr>
        <w:spacing w:line="276" w:lineRule="auto"/>
        <w:ind w:firstLine="709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Naslov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iznad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člana</w:t>
      </w:r>
      <w:r w:rsidR="00422EFF" w:rsidRPr="00422EFF">
        <w:rPr>
          <w:rFonts w:eastAsiaTheme="minorHAnsi"/>
          <w:szCs w:val="22"/>
          <w:lang w:val="sr-Cyrl-RS"/>
        </w:rPr>
        <w:t xml:space="preserve"> 16. </w:t>
      </w:r>
      <w:r>
        <w:rPr>
          <w:rFonts w:eastAsiaTheme="minorHAnsi"/>
          <w:szCs w:val="22"/>
          <w:lang w:val="sr-Cyrl-RS"/>
        </w:rPr>
        <w:t>Predloga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</w:t>
      </w:r>
      <w:r w:rsidR="00422EFF" w:rsidRPr="00422EFF">
        <w:rPr>
          <w:rFonts w:eastAsiaTheme="minorHAnsi"/>
          <w:szCs w:val="22"/>
          <w:lang w:val="sr-Cyrl-RS"/>
        </w:rPr>
        <w:t xml:space="preserve"> 16. </w:t>
      </w:r>
      <w:r>
        <w:rPr>
          <w:rFonts w:eastAsiaTheme="minorHAnsi"/>
          <w:szCs w:val="22"/>
          <w:lang w:val="sr-Cyrl-RS"/>
        </w:rPr>
        <w:t>menjaju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glase</w:t>
      </w:r>
      <w:r w:rsidR="00422EFF" w:rsidRPr="00422EFF">
        <w:rPr>
          <w:rFonts w:eastAsiaTheme="minorHAnsi"/>
          <w:szCs w:val="22"/>
          <w:lang w:val="sr-Cyrl-RS"/>
        </w:rPr>
        <w:t>:</w:t>
      </w:r>
    </w:p>
    <w:p w:rsidR="00422EFF" w:rsidRPr="00422EFF" w:rsidRDefault="00422EFF" w:rsidP="00422EFF">
      <w:pPr>
        <w:spacing w:line="276" w:lineRule="auto"/>
        <w:contextualSpacing/>
        <w:jc w:val="both"/>
        <w:rPr>
          <w:rFonts w:eastAsiaTheme="minorHAnsi"/>
          <w:szCs w:val="22"/>
          <w:lang w:val="sr-Cyrl-RS"/>
        </w:rPr>
      </w:pPr>
    </w:p>
    <w:p w:rsidR="00422EFF" w:rsidRPr="00422EFF" w:rsidRDefault="00422EFF" w:rsidP="00422EFF">
      <w:pPr>
        <w:spacing w:line="276" w:lineRule="auto"/>
        <w:jc w:val="center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Uslovi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imenovanje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Odbora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Odbora</w:t>
      </w:r>
    </w:p>
    <w:p w:rsidR="00422EFF" w:rsidRPr="00422EFF" w:rsidRDefault="00422EFF" w:rsidP="00422EFF">
      <w:pPr>
        <w:spacing w:line="276" w:lineRule="auto"/>
        <w:contextualSpacing/>
        <w:jc w:val="center"/>
        <w:rPr>
          <w:rFonts w:eastAsiaTheme="minorHAnsi"/>
          <w:szCs w:val="22"/>
          <w:lang w:val="sr-Cyrl-RS"/>
        </w:rPr>
      </w:pPr>
    </w:p>
    <w:p w:rsidR="00422EFF" w:rsidRPr="00422EFF" w:rsidRDefault="00FB3BEB" w:rsidP="00422EFF">
      <w:pPr>
        <w:spacing w:line="276" w:lineRule="auto"/>
        <w:contextualSpacing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Član</w:t>
      </w:r>
      <w:r w:rsidR="00422EFF" w:rsidRPr="00422EFF">
        <w:rPr>
          <w:rFonts w:eastAsiaTheme="minorHAnsi"/>
          <w:szCs w:val="22"/>
          <w:lang w:val="sr-Cyrl-RS"/>
        </w:rPr>
        <w:t xml:space="preserve"> 16.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Za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Odbora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bude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imenovano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422EFF">
        <w:rPr>
          <w:rFonts w:eastAsiaTheme="minorHAnsi"/>
          <w:szCs w:val="22"/>
          <w:lang w:val="sr-Cyrl-RS"/>
        </w:rPr>
        <w:t>:</w:t>
      </w:r>
    </w:p>
    <w:p w:rsidR="00422EFF" w:rsidRPr="00422EFF" w:rsidRDefault="00FB3BEB" w:rsidP="00422EFF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koje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državljanin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ima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prebivalište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teritoriji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422EFF"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FB3BEB" w:rsidP="00422EFF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koje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steklo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visoko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obrazovanje</w:t>
      </w:r>
      <w:r w:rsidR="00422EFF"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FB3BEB" w:rsidP="00422EFF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koje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nije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osuđivano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izvršenje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krivičnog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čini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nedostojnim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obavljanje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ove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funkcije</w:t>
      </w:r>
      <w:r w:rsidR="00422EFF" w:rsidRPr="00422EFF">
        <w:rPr>
          <w:rFonts w:eastAsiaTheme="minorHAnsi"/>
          <w:szCs w:val="22"/>
          <w:lang w:val="sr-Cyrl-RS"/>
        </w:rPr>
        <w:t>.</w:t>
      </w:r>
    </w:p>
    <w:p w:rsidR="00422EFF" w:rsidRPr="00422EFF" w:rsidRDefault="00422EFF" w:rsidP="00422EFF">
      <w:pPr>
        <w:spacing w:line="276" w:lineRule="auto"/>
        <w:ind w:left="709"/>
        <w:contextualSpacing/>
        <w:jc w:val="both"/>
        <w:rPr>
          <w:rFonts w:eastAsiaTheme="minorHAnsi"/>
          <w:szCs w:val="22"/>
          <w:lang w:val="sr-Cyrl-RS"/>
        </w:rPr>
      </w:pPr>
    </w:p>
    <w:p w:rsidR="00422EFF" w:rsidRPr="00422EFF" w:rsidRDefault="00FB3BEB" w:rsidP="00422EFF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Odbor</w:t>
      </w:r>
      <w:r w:rsidR="00422EFF" w:rsidRPr="00422EF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Direktorata</w:t>
      </w:r>
      <w:r w:rsidR="00422EFF" w:rsidRPr="00422EFF">
        <w:rPr>
          <w:rFonts w:eastAsiaTheme="minorHAnsi"/>
          <w:szCs w:val="22"/>
          <w:lang w:val="sr-Cyrl-RS"/>
        </w:rPr>
        <w:t xml:space="preserve">: 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1) </w:t>
      </w:r>
      <w:r w:rsidR="00FB3BEB">
        <w:rPr>
          <w:rFonts w:eastAsiaTheme="minorHAnsi"/>
          <w:szCs w:val="22"/>
          <w:lang w:val="sr-Cyrl-RS"/>
        </w:rPr>
        <w:t>priprema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nacrte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strategija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2) </w:t>
      </w:r>
      <w:r w:rsidR="00FB3BEB">
        <w:rPr>
          <w:rFonts w:eastAsiaTheme="minorHAnsi"/>
          <w:szCs w:val="22"/>
          <w:lang w:val="sr-Cyrl-RS"/>
        </w:rPr>
        <w:t>usvaja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programe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planove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3) </w:t>
      </w:r>
      <w:r w:rsidR="00FB3BEB">
        <w:rPr>
          <w:rFonts w:eastAsiaTheme="minorHAnsi"/>
          <w:szCs w:val="22"/>
          <w:lang w:val="sr-Cyrl-RS"/>
        </w:rPr>
        <w:t>donosi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Statut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4) </w:t>
      </w:r>
      <w:r w:rsidR="00FB3BEB">
        <w:rPr>
          <w:rFonts w:eastAsiaTheme="minorHAnsi"/>
          <w:szCs w:val="22"/>
          <w:lang w:val="sr-Cyrl-RS"/>
        </w:rPr>
        <w:t>usvaja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godišnji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program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rada</w:t>
      </w:r>
      <w:r w:rsidRPr="00422EFF">
        <w:rPr>
          <w:rFonts w:eastAsiaTheme="minorHAnsi"/>
          <w:szCs w:val="22"/>
          <w:lang w:val="sr-Cyrl-RS"/>
        </w:rPr>
        <w:t xml:space="preserve">; 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5) </w:t>
      </w:r>
      <w:r w:rsidR="00FB3BEB">
        <w:rPr>
          <w:rFonts w:eastAsiaTheme="minorHAnsi"/>
          <w:szCs w:val="22"/>
          <w:lang w:val="sr-Cyrl-RS"/>
        </w:rPr>
        <w:t>usvaja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finansijski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6) </w:t>
      </w:r>
      <w:r w:rsidR="00FB3BEB">
        <w:rPr>
          <w:rFonts w:eastAsiaTheme="minorHAnsi"/>
          <w:szCs w:val="22"/>
          <w:lang w:val="sr-Cyrl-RS"/>
        </w:rPr>
        <w:t>prati</w:t>
      </w:r>
      <w:r w:rsidRPr="00422EFF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ocenjuje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predloge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unapređenje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7) </w:t>
      </w:r>
      <w:r w:rsidR="00FB3BEB">
        <w:rPr>
          <w:rFonts w:eastAsiaTheme="minorHAnsi"/>
          <w:szCs w:val="22"/>
          <w:lang w:val="sr-Cyrl-RS"/>
        </w:rPr>
        <w:t>prati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razvoj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oblasti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značaja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svetu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podstiče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transfer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znanja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8) </w:t>
      </w:r>
      <w:r w:rsidR="00FB3BEB">
        <w:rPr>
          <w:rFonts w:eastAsiaTheme="minorHAnsi"/>
          <w:szCs w:val="22"/>
          <w:lang w:val="sr-Cyrl-RS"/>
        </w:rPr>
        <w:t>prati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predlaže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izmene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dopune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oblasti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9) </w:t>
      </w:r>
      <w:r w:rsidR="00FB3BEB">
        <w:rPr>
          <w:rFonts w:eastAsiaTheme="minorHAnsi"/>
          <w:szCs w:val="22"/>
          <w:lang w:val="sr-Cyrl-RS"/>
        </w:rPr>
        <w:t>usvaja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godišnji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poslovanju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10) </w:t>
      </w:r>
      <w:r w:rsidR="00FB3BEB">
        <w:rPr>
          <w:rFonts w:eastAsiaTheme="minorHAnsi"/>
          <w:szCs w:val="22"/>
          <w:lang w:val="sr-Cyrl-RS"/>
        </w:rPr>
        <w:t>učestvuje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pripremi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godišnjeg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11) </w:t>
      </w:r>
      <w:r w:rsidR="00FB3BEB">
        <w:rPr>
          <w:rFonts w:eastAsiaTheme="minorHAnsi"/>
          <w:szCs w:val="22"/>
          <w:lang w:val="sr-Cyrl-RS"/>
        </w:rPr>
        <w:t>predlaže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sanacije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vanrednim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događajima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12) </w:t>
      </w:r>
      <w:r w:rsidR="00FB3BEB">
        <w:rPr>
          <w:rFonts w:eastAsiaTheme="minorHAnsi"/>
          <w:szCs w:val="22"/>
          <w:lang w:val="sr-Cyrl-RS"/>
        </w:rPr>
        <w:t>donosi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opšte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utvrđene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Statutom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13) </w:t>
      </w:r>
      <w:r w:rsidR="00FB3BEB">
        <w:rPr>
          <w:rFonts w:eastAsiaTheme="minorHAnsi"/>
          <w:szCs w:val="22"/>
          <w:lang w:val="sr-Cyrl-RS"/>
        </w:rPr>
        <w:t>donosi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poslovnik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svom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radu</w:t>
      </w:r>
      <w:r w:rsidRPr="00422EFF">
        <w:rPr>
          <w:rFonts w:eastAsiaTheme="minorHAnsi"/>
          <w:szCs w:val="22"/>
          <w:lang w:val="sr-Cyrl-RS"/>
        </w:rPr>
        <w:t>;</w:t>
      </w:r>
    </w:p>
    <w:p w:rsidR="00422EFF" w:rsidRPr="00422EFF" w:rsidRDefault="00422EFF" w:rsidP="00422EF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422EFF">
        <w:rPr>
          <w:rFonts w:eastAsiaTheme="minorHAnsi"/>
          <w:szCs w:val="22"/>
          <w:lang w:val="sr-Cyrl-RS"/>
        </w:rPr>
        <w:t xml:space="preserve">14) </w:t>
      </w:r>
      <w:r w:rsidR="00FB3BEB">
        <w:rPr>
          <w:rFonts w:eastAsiaTheme="minorHAnsi"/>
          <w:szCs w:val="22"/>
          <w:lang w:val="sr-Cyrl-RS"/>
        </w:rPr>
        <w:t>obavlja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utvrđene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422EF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Statutom</w:t>
      </w:r>
      <w:r w:rsidRPr="00422EFF">
        <w:rPr>
          <w:rFonts w:eastAsiaTheme="minorHAnsi"/>
          <w:szCs w:val="22"/>
          <w:lang w:val="sr-Cyrl-RS"/>
        </w:rPr>
        <w:t>.“</w:t>
      </w:r>
    </w:p>
    <w:p w:rsidR="00935A06" w:rsidRPr="00935A06" w:rsidRDefault="00935A06" w:rsidP="00935A06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935A06" w:rsidRPr="00935A06" w:rsidRDefault="00FB3BEB" w:rsidP="00935A06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935A06">
        <w:rPr>
          <w:rFonts w:eastAsiaTheme="minorHAnsi"/>
          <w:szCs w:val="22"/>
          <w:lang w:val="sr-Cyrl-RS"/>
        </w:rPr>
        <w:t xml:space="preserve"> </w:t>
      </w:r>
    </w:p>
    <w:p w:rsidR="00935A06" w:rsidRPr="00935A06" w:rsidRDefault="00935A06" w:rsidP="00935A06">
      <w:pPr>
        <w:spacing w:line="276" w:lineRule="auto"/>
        <w:jc w:val="both"/>
        <w:rPr>
          <w:rFonts w:eastAsiaTheme="minorHAnsi"/>
          <w:szCs w:val="22"/>
          <w:lang w:val="sr-Latn-RS"/>
        </w:rPr>
      </w:pPr>
    </w:p>
    <w:p w:rsidR="00935A06" w:rsidRPr="00935A06" w:rsidRDefault="00FB3BEB" w:rsidP="00935A06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935A06" w:rsidRP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35A06" w:rsidRP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jasnije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definisanje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nadležnosti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Odbora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Direktorata</w:t>
      </w:r>
      <w:r w:rsidR="008574C9" w:rsidRPr="008574C9">
        <w:rPr>
          <w:rFonts w:eastAsiaTheme="minorHAnsi"/>
          <w:szCs w:val="22"/>
          <w:lang w:val="sr-Cyrl-RS"/>
        </w:rPr>
        <w:t>.</w:t>
      </w:r>
      <w:r w:rsidR="00935A06" w:rsidRPr="00935A06">
        <w:rPr>
          <w:rFonts w:eastAsiaTheme="minorHAnsi"/>
          <w:szCs w:val="22"/>
          <w:lang w:val="sr-Cyrl-RS"/>
        </w:rPr>
        <w:t xml:space="preserve">. </w:t>
      </w:r>
    </w:p>
    <w:p w:rsidR="001A6E4E" w:rsidRDefault="001A6E4E" w:rsidP="00FC21B2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bookmarkStart w:id="2" w:name="_Hlk530754461"/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35A06">
        <w:rPr>
          <w:lang w:val="sr-Cyrl-CS"/>
        </w:rPr>
        <w:t>6.</w:t>
      </w:r>
    </w:p>
    <w:p w:rsidR="00935A06" w:rsidRDefault="00935A06" w:rsidP="00935A06">
      <w:pPr>
        <w:jc w:val="center"/>
        <w:rPr>
          <w:lang w:val="sr-Cyrl-RS"/>
        </w:rPr>
      </w:pPr>
    </w:p>
    <w:p w:rsidR="008574C9" w:rsidRPr="008574C9" w:rsidRDefault="00FB3BEB" w:rsidP="008574C9">
      <w:pPr>
        <w:spacing w:after="200" w:line="276" w:lineRule="auto"/>
        <w:ind w:firstLine="709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Naslov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iznad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člana</w:t>
      </w:r>
      <w:r w:rsidR="008574C9" w:rsidRPr="008574C9">
        <w:rPr>
          <w:rFonts w:eastAsiaTheme="minorHAnsi"/>
          <w:szCs w:val="22"/>
          <w:lang w:val="sr-Cyrl-RS"/>
        </w:rPr>
        <w:t xml:space="preserve"> 19. </w:t>
      </w:r>
      <w:r>
        <w:rPr>
          <w:rFonts w:eastAsiaTheme="minorHAnsi"/>
          <w:szCs w:val="22"/>
          <w:lang w:val="sr-Cyrl-RS"/>
        </w:rPr>
        <w:t>Predloga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8574C9" w:rsidRPr="008574C9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menja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8574C9" w:rsidRPr="008574C9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Mandat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</w:t>
      </w:r>
      <w:r w:rsidR="008574C9" w:rsidRPr="008574C9">
        <w:rPr>
          <w:rFonts w:eastAsiaTheme="minorHAnsi"/>
          <w:szCs w:val="22"/>
          <w:lang w:val="sr-Cyrl-RS"/>
        </w:rPr>
        <w:t>“.</w:t>
      </w:r>
    </w:p>
    <w:p w:rsidR="008574C9" w:rsidRDefault="00FB3BEB" w:rsidP="008574C9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8574C9" w:rsidRPr="008574C9">
        <w:rPr>
          <w:rFonts w:eastAsiaTheme="minorHAnsi"/>
          <w:szCs w:val="22"/>
          <w:lang w:val="sr-Cyrl-RS"/>
        </w:rPr>
        <w:t xml:space="preserve"> 19. </w:t>
      </w:r>
      <w:r>
        <w:rPr>
          <w:rFonts w:eastAsiaTheme="minorHAnsi"/>
          <w:szCs w:val="22"/>
          <w:lang w:val="sr-Cyrl-RS"/>
        </w:rPr>
        <w:t>Predloga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8574C9" w:rsidRPr="008574C9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8574C9" w:rsidRPr="008574C9">
        <w:rPr>
          <w:rFonts w:eastAsiaTheme="minorHAnsi"/>
          <w:szCs w:val="22"/>
          <w:lang w:val="sr-Cyrl-RS"/>
        </w:rPr>
        <w:t xml:space="preserve">. 4. </w:t>
      </w:r>
      <w:r>
        <w:rPr>
          <w:rFonts w:eastAsiaTheme="minorHAnsi"/>
          <w:szCs w:val="22"/>
          <w:lang w:val="sr-Cyrl-RS"/>
        </w:rPr>
        <w:t>i</w:t>
      </w:r>
      <w:r w:rsidR="008574C9" w:rsidRPr="008574C9">
        <w:rPr>
          <w:rFonts w:eastAsiaTheme="minorHAnsi"/>
          <w:szCs w:val="22"/>
          <w:lang w:val="sr-Cyrl-RS"/>
        </w:rPr>
        <w:t xml:space="preserve"> 5. </w:t>
      </w:r>
      <w:r>
        <w:rPr>
          <w:rFonts w:eastAsiaTheme="minorHAnsi"/>
          <w:szCs w:val="22"/>
          <w:lang w:val="sr-Cyrl-RS"/>
        </w:rPr>
        <w:t>reči</w:t>
      </w:r>
      <w:r w:rsidR="008574C9" w:rsidRPr="008574C9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jedne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godine</w:t>
      </w:r>
      <w:r w:rsidR="008574C9" w:rsidRPr="008574C9">
        <w:rPr>
          <w:rFonts w:eastAsiaTheme="minorHAnsi"/>
          <w:szCs w:val="22"/>
          <w:lang w:val="sr-Cyrl-RS"/>
        </w:rPr>
        <w:t xml:space="preserve">“, </w:t>
      </w:r>
      <w:r>
        <w:rPr>
          <w:rFonts w:eastAsiaTheme="minorHAnsi"/>
          <w:szCs w:val="22"/>
          <w:lang w:val="sr-Cyrl-RS"/>
        </w:rPr>
        <w:t>menjaju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rečima</w:t>
      </w:r>
      <w:r w:rsidR="008574C9" w:rsidRPr="008574C9">
        <w:rPr>
          <w:rFonts w:eastAsiaTheme="minorHAnsi"/>
          <w:szCs w:val="22"/>
          <w:lang w:val="sr-Cyrl-RS"/>
        </w:rPr>
        <w:t>:“</w:t>
      </w:r>
      <w:r>
        <w:rPr>
          <w:rFonts w:eastAsiaTheme="minorHAnsi"/>
          <w:szCs w:val="22"/>
          <w:lang w:val="sr-Cyrl-RS"/>
        </w:rPr>
        <w:t>tri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meseca</w:t>
      </w:r>
      <w:r w:rsidR="008574C9" w:rsidRPr="008574C9">
        <w:rPr>
          <w:rFonts w:eastAsiaTheme="minorHAnsi"/>
          <w:szCs w:val="22"/>
          <w:lang w:val="sr-Cyrl-RS"/>
        </w:rPr>
        <w:t xml:space="preserve">“. </w:t>
      </w:r>
      <w:r>
        <w:rPr>
          <w:rFonts w:eastAsiaTheme="minorHAnsi"/>
          <w:szCs w:val="22"/>
          <w:lang w:val="sr-Cyrl-RS"/>
        </w:rPr>
        <w:t>U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8574C9" w:rsidRPr="008574C9">
        <w:rPr>
          <w:rFonts w:eastAsiaTheme="minorHAnsi"/>
          <w:szCs w:val="22"/>
          <w:lang w:val="sr-Cyrl-RS"/>
        </w:rPr>
        <w:t xml:space="preserve"> 5. </w:t>
      </w:r>
      <w:r>
        <w:rPr>
          <w:rFonts w:eastAsiaTheme="minorHAnsi"/>
          <w:szCs w:val="22"/>
          <w:lang w:val="sr-Cyrl-RS"/>
        </w:rPr>
        <w:t>broj</w:t>
      </w:r>
      <w:r w:rsidR="008574C9" w:rsidRPr="008574C9">
        <w:rPr>
          <w:rFonts w:eastAsiaTheme="minorHAnsi"/>
          <w:szCs w:val="22"/>
          <w:lang w:val="sr-Cyrl-RS"/>
        </w:rPr>
        <w:t xml:space="preserve">: „5.“ </w:t>
      </w:r>
      <w:r>
        <w:rPr>
          <w:rFonts w:eastAsiaTheme="minorHAnsi"/>
          <w:szCs w:val="22"/>
          <w:lang w:val="sr-Cyrl-RS"/>
        </w:rPr>
        <w:t>zamenjuje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brojem</w:t>
      </w:r>
      <w:r w:rsidR="008574C9" w:rsidRPr="008574C9">
        <w:rPr>
          <w:rFonts w:eastAsiaTheme="minorHAnsi"/>
          <w:szCs w:val="22"/>
          <w:lang w:val="sr-Cyrl-RS"/>
        </w:rPr>
        <w:t>:“4.“.</w:t>
      </w:r>
    </w:p>
    <w:p w:rsidR="008574C9" w:rsidRPr="008574C9" w:rsidRDefault="008574C9" w:rsidP="008574C9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</w:p>
    <w:p w:rsidR="008574C9" w:rsidRDefault="00FB3BEB" w:rsidP="008574C9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Posle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stava</w:t>
      </w:r>
      <w:r w:rsidR="008574C9" w:rsidRPr="008574C9">
        <w:rPr>
          <w:rFonts w:eastAsiaTheme="minorHAnsi"/>
          <w:szCs w:val="22"/>
          <w:lang w:val="sr-Cyrl-RS"/>
        </w:rPr>
        <w:t xml:space="preserve"> 5. </w:t>
      </w:r>
      <w:r>
        <w:rPr>
          <w:rFonts w:eastAsiaTheme="minorHAnsi"/>
          <w:szCs w:val="22"/>
          <w:lang w:val="sr-Cyrl-RS"/>
        </w:rPr>
        <w:t>dodaje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8574C9" w:rsidRPr="008574C9">
        <w:rPr>
          <w:rFonts w:eastAsiaTheme="minorHAnsi"/>
          <w:szCs w:val="22"/>
          <w:lang w:val="sr-Cyrl-RS"/>
        </w:rPr>
        <w:t xml:space="preserve"> 6. </w:t>
      </w:r>
      <w:r>
        <w:rPr>
          <w:rFonts w:eastAsiaTheme="minorHAnsi"/>
          <w:szCs w:val="22"/>
          <w:lang w:val="sr-Cyrl-RS"/>
        </w:rPr>
        <w:t>koji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8574C9" w:rsidRPr="008574C9">
        <w:rPr>
          <w:rFonts w:eastAsiaTheme="minorHAnsi"/>
          <w:szCs w:val="22"/>
          <w:lang w:val="sr-Cyrl-RS"/>
        </w:rPr>
        <w:t>:</w:t>
      </w:r>
    </w:p>
    <w:p w:rsidR="008574C9" w:rsidRPr="008574C9" w:rsidRDefault="008574C9" w:rsidP="008574C9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</w:p>
    <w:p w:rsidR="008574C9" w:rsidRPr="008574C9" w:rsidRDefault="008574C9" w:rsidP="008574C9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Direktor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8574C9">
        <w:rPr>
          <w:rFonts w:eastAsiaTheme="minorHAnsi"/>
          <w:szCs w:val="22"/>
          <w:lang w:val="sr-Cyrl-RS"/>
        </w:rPr>
        <w:t>: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1) </w:t>
      </w:r>
      <w:r w:rsidR="00FB3BEB">
        <w:rPr>
          <w:rFonts w:eastAsiaTheme="minorHAnsi"/>
          <w:szCs w:val="22"/>
          <w:lang w:val="sr-Cyrl-RS"/>
        </w:rPr>
        <w:t>zastupa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predstavlja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2) </w:t>
      </w:r>
      <w:r w:rsidR="00FB3BEB">
        <w:rPr>
          <w:rFonts w:eastAsiaTheme="minorHAnsi"/>
          <w:szCs w:val="22"/>
          <w:lang w:val="sr-Cyrl-RS"/>
        </w:rPr>
        <w:t>organizuje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rukovodi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radom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3) </w:t>
      </w:r>
      <w:r w:rsidR="00FB3BEB">
        <w:rPr>
          <w:rFonts w:eastAsiaTheme="minorHAnsi"/>
          <w:szCs w:val="22"/>
          <w:lang w:val="sr-Cyrl-RS"/>
        </w:rPr>
        <w:t>predlaže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donosi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Odbor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4) </w:t>
      </w:r>
      <w:r w:rsidR="00FB3BEB">
        <w:rPr>
          <w:rFonts w:eastAsiaTheme="minorHAnsi"/>
          <w:szCs w:val="22"/>
          <w:lang w:val="sr-Cyrl-RS"/>
        </w:rPr>
        <w:t>izvršava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odluke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Odbora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preduzima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njihovo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sprovođenje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>5</w:t>
      </w:r>
      <w:r w:rsidRPr="008574C9">
        <w:rPr>
          <w:rFonts w:eastAsiaTheme="minorHAnsi"/>
          <w:szCs w:val="22"/>
          <w:lang w:val="en-GB"/>
        </w:rPr>
        <w:t>)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stara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zakonitosti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odgovara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raspolaganje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finansijskim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sredstvima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imovinom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6) </w:t>
      </w:r>
      <w:r w:rsidR="00FB3BEB">
        <w:rPr>
          <w:rFonts w:eastAsiaTheme="minorHAnsi"/>
          <w:szCs w:val="22"/>
          <w:lang w:val="sr-Cyrl-RS"/>
        </w:rPr>
        <w:t>donosi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pravilnik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unutrašnjem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uređenju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sistematizaciji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radnih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mesta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7) </w:t>
      </w:r>
      <w:r w:rsidR="00FB3BEB">
        <w:rPr>
          <w:rFonts w:eastAsiaTheme="minorHAnsi"/>
          <w:szCs w:val="22"/>
          <w:lang w:val="sr-Cyrl-RS"/>
        </w:rPr>
        <w:t>odlučuje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pravima</w:t>
      </w:r>
      <w:r w:rsidRPr="008574C9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obavezama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odgovornostima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zaposlenih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8) </w:t>
      </w:r>
      <w:r w:rsidR="00FB3BEB">
        <w:rPr>
          <w:rFonts w:eastAsiaTheme="minorHAnsi"/>
          <w:szCs w:val="22"/>
          <w:lang w:val="sr-Cyrl-RS"/>
        </w:rPr>
        <w:t>donosi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upravne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8574C9">
        <w:rPr>
          <w:rFonts w:eastAsiaTheme="minorHAnsi"/>
          <w:szCs w:val="22"/>
          <w:lang w:val="sr-Cyrl-RS"/>
        </w:rPr>
        <w:t>;</w:t>
      </w:r>
    </w:p>
    <w:p w:rsidR="008574C9" w:rsidRPr="008574C9" w:rsidRDefault="008574C9" w:rsidP="008574C9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  <w:r w:rsidRPr="008574C9">
        <w:rPr>
          <w:rFonts w:eastAsiaTheme="minorHAnsi"/>
          <w:szCs w:val="22"/>
          <w:lang w:val="sr-Cyrl-RS"/>
        </w:rPr>
        <w:t xml:space="preserve">9) </w:t>
      </w:r>
      <w:r w:rsidR="00FB3BEB">
        <w:rPr>
          <w:rFonts w:eastAsiaTheme="minorHAnsi"/>
          <w:szCs w:val="22"/>
          <w:lang w:val="sr-Cyrl-RS"/>
        </w:rPr>
        <w:t>vrši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utvrđene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8574C9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Statutom</w:t>
      </w:r>
      <w:r w:rsidRPr="008574C9">
        <w:rPr>
          <w:rFonts w:eastAsiaTheme="minorHAnsi"/>
          <w:szCs w:val="22"/>
          <w:lang w:val="sr-Cyrl-RS"/>
        </w:rPr>
        <w:t>.“</w:t>
      </w:r>
    </w:p>
    <w:p w:rsidR="00935A06" w:rsidRPr="00935A06" w:rsidRDefault="00935A06" w:rsidP="00935A06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935A06" w:rsidRPr="00935A06" w:rsidRDefault="00FB3BEB" w:rsidP="00935A06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935A06" w:rsidRPr="00935A06" w:rsidRDefault="00935A06" w:rsidP="00935A06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8574C9" w:rsidRPr="008574C9" w:rsidRDefault="00FB3BEB" w:rsidP="008574C9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935A06" w:rsidRP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35A06" w:rsidRPr="00935A06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Latn-RS"/>
        </w:rPr>
        <w:t>predlaže</w:t>
      </w:r>
      <w:r w:rsidR="008574C9" w:rsidRPr="008574C9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Latn-RS"/>
        </w:rPr>
        <w:t>jasnije</w:t>
      </w:r>
      <w:r w:rsidR="008574C9" w:rsidRPr="008574C9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Latn-RS"/>
        </w:rPr>
        <w:t>defini</w:t>
      </w:r>
      <w:r>
        <w:rPr>
          <w:rFonts w:eastAsiaTheme="minorHAnsi"/>
          <w:szCs w:val="22"/>
          <w:lang w:val="sr-Cyrl-RS"/>
        </w:rPr>
        <w:t>sanje</w:t>
      </w:r>
      <w:r w:rsidR="008574C9" w:rsidRPr="008574C9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Latn-RS"/>
        </w:rPr>
        <w:t>nadležnosti</w:t>
      </w:r>
      <w:r w:rsidR="008574C9" w:rsidRPr="008574C9">
        <w:rPr>
          <w:rFonts w:eastAsiaTheme="minorHAnsi"/>
          <w:szCs w:val="22"/>
          <w:lang w:val="sr-Latn-RS"/>
        </w:rPr>
        <w:t xml:space="preserve"> </w:t>
      </w:r>
      <w:r>
        <w:rPr>
          <w:rFonts w:eastAsiaTheme="minorHAnsi"/>
          <w:szCs w:val="22"/>
          <w:lang w:val="sr-Latn-RS"/>
        </w:rPr>
        <w:t>direktora</w:t>
      </w:r>
      <w:r w:rsidR="008574C9" w:rsidRPr="008574C9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Direktorata</w:t>
      </w:r>
      <w:r w:rsidR="008574C9" w:rsidRPr="008574C9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35A06">
        <w:rPr>
          <w:lang w:val="sr-Cyrl-CS"/>
        </w:rPr>
        <w:t>7.</w:t>
      </w:r>
    </w:p>
    <w:p w:rsidR="00935A06" w:rsidRDefault="00935A06" w:rsidP="00935A06">
      <w:pPr>
        <w:jc w:val="center"/>
        <w:rPr>
          <w:lang w:val="sr-Cyrl-RS"/>
        </w:rPr>
      </w:pPr>
    </w:p>
    <w:bookmarkEnd w:id="2"/>
    <w:p w:rsidR="0066794C" w:rsidRPr="0066794C" w:rsidRDefault="00FB3BEB" w:rsidP="0066794C">
      <w:pPr>
        <w:spacing w:after="200"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66794C" w:rsidRPr="0066794C">
        <w:rPr>
          <w:rFonts w:eastAsiaTheme="minorHAnsi"/>
          <w:szCs w:val="22"/>
          <w:lang w:val="sr-Cyrl-RS"/>
        </w:rPr>
        <w:t xml:space="preserve"> 22. </w:t>
      </w:r>
      <w:r>
        <w:rPr>
          <w:rFonts w:eastAsiaTheme="minorHAnsi"/>
          <w:szCs w:val="22"/>
          <w:lang w:val="sr-Cyrl-RS"/>
        </w:rPr>
        <w:t>Predloga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6794C">
        <w:rPr>
          <w:rFonts w:eastAsiaTheme="minorHAnsi"/>
          <w:szCs w:val="22"/>
          <w:lang w:val="sr-Cyrl-RS"/>
        </w:rPr>
        <w:t>,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tačke</w:t>
      </w:r>
      <w:r w:rsidR="0066794C" w:rsidRPr="0066794C">
        <w:rPr>
          <w:rFonts w:eastAsiaTheme="minorHAnsi"/>
          <w:szCs w:val="22"/>
          <w:lang w:val="sr-Cyrl-RS"/>
        </w:rPr>
        <w:t xml:space="preserve"> 34) </w:t>
      </w:r>
      <w:r>
        <w:rPr>
          <w:rFonts w:eastAsiaTheme="minorHAnsi"/>
          <w:szCs w:val="22"/>
          <w:lang w:val="sr-Cyrl-RS"/>
        </w:rPr>
        <w:t>dodaje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66794C" w:rsidRPr="0066794C">
        <w:rPr>
          <w:rFonts w:eastAsiaTheme="minorHAnsi"/>
          <w:szCs w:val="22"/>
          <w:lang w:val="sr-Cyrl-RS"/>
        </w:rPr>
        <w:t xml:space="preserve"> 35), </w:t>
      </w:r>
      <w:r>
        <w:rPr>
          <w:rFonts w:eastAsiaTheme="minorHAnsi"/>
          <w:szCs w:val="22"/>
          <w:lang w:val="sr-Cyrl-RS"/>
        </w:rPr>
        <w:t>koja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66794C" w:rsidRPr="0066794C">
        <w:rPr>
          <w:rFonts w:eastAsiaTheme="minorHAnsi"/>
          <w:szCs w:val="22"/>
          <w:lang w:val="sr-Cyrl-RS"/>
        </w:rPr>
        <w:t>:</w:t>
      </w:r>
    </w:p>
    <w:p w:rsidR="0066794C" w:rsidRPr="0066794C" w:rsidRDefault="0066794C" w:rsidP="0066794C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 w:rsidRPr="0066794C">
        <w:rPr>
          <w:rFonts w:eastAsiaTheme="minorHAnsi"/>
          <w:szCs w:val="22"/>
          <w:lang w:val="sr-Cyrl-RS"/>
        </w:rPr>
        <w:t>„35)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uspostavlja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obračuna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nuklearnih</w:t>
      </w:r>
      <w:r w:rsidRPr="0066794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6794C">
        <w:rPr>
          <w:rFonts w:eastAsiaTheme="minorHAnsi"/>
          <w:szCs w:val="22"/>
          <w:lang w:val="sr-Cyrl-RS"/>
        </w:rPr>
        <w:t>;“</w:t>
      </w:r>
      <w:r>
        <w:rPr>
          <w:rFonts w:eastAsiaTheme="minorHAnsi"/>
          <w:szCs w:val="22"/>
          <w:lang w:val="sr-Cyrl-RS"/>
        </w:rPr>
        <w:t>.</w:t>
      </w:r>
      <w:r w:rsidRPr="0066794C">
        <w:rPr>
          <w:rFonts w:eastAsiaTheme="minorHAnsi"/>
          <w:szCs w:val="22"/>
          <w:lang w:val="sr-Cyrl-RS"/>
        </w:rPr>
        <w:t xml:space="preserve"> </w:t>
      </w:r>
    </w:p>
    <w:p w:rsidR="0066794C" w:rsidRPr="0066794C" w:rsidRDefault="00FB3BEB" w:rsidP="0066794C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Dosadašnja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66794C" w:rsidRPr="0066794C">
        <w:rPr>
          <w:rFonts w:eastAsiaTheme="minorHAnsi"/>
          <w:szCs w:val="22"/>
          <w:lang w:val="sr-Cyrl-RS"/>
        </w:rPr>
        <w:t xml:space="preserve"> 35) </w:t>
      </w:r>
      <w:r>
        <w:rPr>
          <w:rFonts w:eastAsiaTheme="minorHAnsi"/>
          <w:szCs w:val="22"/>
          <w:lang w:val="sr-Cyrl-RS"/>
        </w:rPr>
        <w:t>postaje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66794C" w:rsidRPr="0066794C">
        <w:rPr>
          <w:rFonts w:eastAsiaTheme="minorHAnsi"/>
          <w:szCs w:val="22"/>
          <w:lang w:val="sr-Cyrl-RS"/>
        </w:rPr>
        <w:t xml:space="preserve"> 36).</w:t>
      </w:r>
    </w:p>
    <w:p w:rsidR="0066794C" w:rsidRPr="0066794C" w:rsidRDefault="0066794C" w:rsidP="0066794C">
      <w:pPr>
        <w:spacing w:after="200" w:line="276" w:lineRule="auto"/>
        <w:ind w:left="1080"/>
        <w:contextualSpacing/>
        <w:jc w:val="both"/>
        <w:rPr>
          <w:rFonts w:eastAsiaTheme="minorHAnsi"/>
          <w:szCs w:val="22"/>
          <w:lang w:val="sr-Cyrl-RS"/>
        </w:rPr>
      </w:pPr>
    </w:p>
    <w:p w:rsidR="0066794C" w:rsidRPr="0066794C" w:rsidRDefault="00FB3BEB" w:rsidP="009B6452">
      <w:pPr>
        <w:spacing w:after="200" w:line="276" w:lineRule="auto"/>
        <w:contextualSpacing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66794C" w:rsidRPr="0066794C" w:rsidRDefault="00FB3BEB" w:rsidP="0066794C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vrši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66794C" w:rsidRPr="0066794C">
        <w:rPr>
          <w:rFonts w:eastAsiaTheme="minorHAnsi"/>
          <w:szCs w:val="22"/>
          <w:lang w:val="sr-Cyrl-RS"/>
        </w:rPr>
        <w:t xml:space="preserve"> o </w:t>
      </w:r>
      <w:r>
        <w:rPr>
          <w:rFonts w:eastAsiaTheme="minorHAnsi"/>
          <w:szCs w:val="22"/>
          <w:lang w:val="sr-Cyrl-RS"/>
        </w:rPr>
        <w:t>potvrđivanju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Dodatnog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protokola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uz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Socijalističke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Federativne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Jugoslavije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vezi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Ugovorom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neširenju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oružja</w:t>
      </w:r>
      <w:r w:rsidR="0066794C" w:rsidRPr="0066794C">
        <w:rPr>
          <w:rFonts w:eastAsiaTheme="minorHAnsi"/>
          <w:szCs w:val="22"/>
          <w:lang w:val="sr-Cyrl-RS"/>
        </w:rPr>
        <w:t xml:space="preserve"> („</w:t>
      </w:r>
      <w:r>
        <w:rPr>
          <w:rFonts w:eastAsiaTheme="minorHAnsi"/>
          <w:szCs w:val="22"/>
          <w:lang w:val="sr-Cyrl-RS"/>
        </w:rPr>
        <w:t>Službeni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glasnik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RS</w:t>
      </w:r>
      <w:r w:rsidR="0066794C" w:rsidRPr="0066794C">
        <w:rPr>
          <w:rFonts w:eastAsiaTheme="minorHAnsi"/>
          <w:szCs w:val="22"/>
          <w:lang w:val="sr-Cyrl-RS"/>
        </w:rPr>
        <w:t>-</w:t>
      </w:r>
      <w:r>
        <w:rPr>
          <w:rFonts w:eastAsiaTheme="minorHAnsi"/>
          <w:szCs w:val="22"/>
          <w:lang w:val="sr-Cyrl-RS"/>
        </w:rPr>
        <w:t>Međunarodni</w:t>
      </w:r>
      <w:r w:rsidR="0066794C" w:rsidRPr="0066794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ugovori</w:t>
      </w:r>
      <w:r w:rsidR="0066794C" w:rsidRPr="0066794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broj</w:t>
      </w:r>
      <w:r w:rsidR="0066794C" w:rsidRPr="0066794C">
        <w:rPr>
          <w:rFonts w:eastAsiaTheme="minorHAnsi"/>
          <w:szCs w:val="22"/>
          <w:lang w:val="sr-Cyrl-RS"/>
        </w:rPr>
        <w:t xml:space="preserve"> 12/18).</w:t>
      </w:r>
    </w:p>
    <w:p w:rsidR="00935A06" w:rsidRDefault="00935A06" w:rsidP="0066794C">
      <w:pPr>
        <w:jc w:val="both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713160">
        <w:rPr>
          <w:lang w:val="sr-Cyrl-CS"/>
        </w:rPr>
        <w:t>8</w:t>
      </w:r>
      <w:r w:rsidR="004321D4">
        <w:rPr>
          <w:lang w:val="sr-Cyrl-CS"/>
        </w:rPr>
        <w:t>.</w:t>
      </w:r>
    </w:p>
    <w:p w:rsidR="004321D4" w:rsidRDefault="004321D4" w:rsidP="00935A06">
      <w:pPr>
        <w:jc w:val="center"/>
        <w:rPr>
          <w:lang w:val="sr-Cyrl-RS"/>
        </w:rPr>
      </w:pPr>
    </w:p>
    <w:p w:rsidR="004321D4" w:rsidRPr="004321D4" w:rsidRDefault="00FB3BEB" w:rsidP="004321D4">
      <w:pPr>
        <w:ind w:firstLine="720"/>
        <w:jc w:val="both"/>
      </w:pPr>
      <w:r>
        <w:t>U</w:t>
      </w:r>
      <w:r w:rsidR="004321D4" w:rsidRPr="004321D4">
        <w:t xml:space="preserve"> </w:t>
      </w:r>
      <w:r>
        <w:t>članu</w:t>
      </w:r>
      <w:r w:rsidR="004321D4" w:rsidRPr="004321D4">
        <w:t xml:space="preserve"> 47. </w:t>
      </w:r>
      <w:r>
        <w:t>Predloga</w:t>
      </w:r>
      <w:r w:rsidR="004321D4" w:rsidRPr="004321D4">
        <w:t xml:space="preserve"> </w:t>
      </w:r>
      <w:r>
        <w:t>zakona</w:t>
      </w:r>
      <w:r w:rsidR="004321D4">
        <w:rPr>
          <w:lang w:val="sr-Cyrl-RS"/>
        </w:rPr>
        <w:t>,</w:t>
      </w:r>
      <w:r w:rsidR="004321D4" w:rsidRPr="004321D4">
        <w:t xml:space="preserve"> </w:t>
      </w:r>
      <w:r>
        <w:t>stav</w:t>
      </w:r>
      <w:r w:rsidR="004321D4" w:rsidRPr="004321D4">
        <w:t xml:space="preserve"> 7. </w:t>
      </w:r>
      <w:r>
        <w:t>briše</w:t>
      </w:r>
      <w:r w:rsidR="004321D4" w:rsidRPr="004321D4">
        <w:t xml:space="preserve"> </w:t>
      </w:r>
      <w:r>
        <w:t>se</w:t>
      </w:r>
      <w:r w:rsidR="004321D4" w:rsidRPr="004321D4">
        <w:t>.</w:t>
      </w:r>
    </w:p>
    <w:p w:rsidR="009B6452" w:rsidRDefault="009B6452" w:rsidP="009B6452">
      <w:pPr>
        <w:jc w:val="center"/>
        <w:rPr>
          <w:lang w:val="sr-Cyrl-RS"/>
        </w:rPr>
      </w:pPr>
    </w:p>
    <w:p w:rsidR="004321D4" w:rsidRDefault="00FB3BEB" w:rsidP="009B6452">
      <w:pPr>
        <w:jc w:val="center"/>
        <w:rPr>
          <w:lang w:val="sr-Cyrl-RS"/>
        </w:rPr>
      </w:pPr>
      <w:r>
        <w:lastRenderedPageBreak/>
        <w:t>O</w:t>
      </w:r>
      <w:r w:rsidR="004321D4" w:rsidRPr="009B6452">
        <w:t xml:space="preserve"> </w:t>
      </w:r>
      <w:r>
        <w:t>b</w:t>
      </w:r>
      <w:r w:rsidR="004321D4" w:rsidRPr="009B6452">
        <w:t xml:space="preserve"> </w:t>
      </w:r>
      <w:r>
        <w:t>r</w:t>
      </w:r>
      <w:r w:rsidR="004321D4" w:rsidRPr="009B6452">
        <w:t xml:space="preserve"> </w:t>
      </w:r>
      <w:r>
        <w:t>a</w:t>
      </w:r>
      <w:r w:rsidR="004321D4" w:rsidRPr="009B6452">
        <w:t xml:space="preserve"> </w:t>
      </w:r>
      <w:r>
        <w:t>z</w:t>
      </w:r>
      <w:r w:rsidR="004321D4" w:rsidRPr="009B6452">
        <w:t xml:space="preserve"> </w:t>
      </w:r>
      <w:r>
        <w:t>l</w:t>
      </w:r>
      <w:r w:rsidR="004321D4" w:rsidRPr="009B6452">
        <w:t xml:space="preserve"> </w:t>
      </w:r>
      <w:r>
        <w:t>o</w:t>
      </w:r>
      <w:r w:rsidR="004321D4" w:rsidRPr="009B6452">
        <w:t xml:space="preserve"> </w:t>
      </w:r>
      <w:r>
        <w:t>ž</w:t>
      </w:r>
      <w:r w:rsidR="004321D4" w:rsidRPr="009B6452">
        <w:t xml:space="preserve"> </w:t>
      </w:r>
      <w:r>
        <w:t>e</w:t>
      </w:r>
      <w:r w:rsidR="004321D4" w:rsidRPr="009B6452">
        <w:t xml:space="preserve"> </w:t>
      </w:r>
      <w:r>
        <w:t>nj</w:t>
      </w:r>
      <w:r w:rsidR="004321D4" w:rsidRPr="009B6452">
        <w:t xml:space="preserve"> </w:t>
      </w:r>
      <w:r>
        <w:t>e</w:t>
      </w:r>
    </w:p>
    <w:p w:rsidR="009B6452" w:rsidRPr="009B6452" w:rsidRDefault="009B6452" w:rsidP="009B6452">
      <w:pPr>
        <w:jc w:val="center"/>
        <w:rPr>
          <w:lang w:val="sr-Cyrl-RS"/>
        </w:rPr>
      </w:pPr>
    </w:p>
    <w:p w:rsidR="004321D4" w:rsidRPr="004321D4" w:rsidRDefault="00FB3BEB" w:rsidP="004321D4">
      <w:pPr>
        <w:ind w:firstLine="720"/>
        <w:jc w:val="both"/>
      </w:pPr>
      <w:r>
        <w:t>Amandman</w:t>
      </w:r>
      <w:r>
        <w:rPr>
          <w:lang w:val="sr-Cyrl-RS"/>
        </w:rPr>
        <w:t>om</w:t>
      </w:r>
      <w:r w:rsidR="004321D4">
        <w:rPr>
          <w:lang w:val="sr-Cyrl-RS"/>
        </w:rPr>
        <w:t xml:space="preserve"> </w:t>
      </w:r>
      <w:r>
        <w:rPr>
          <w:lang w:val="sr-Cyrl-RS"/>
        </w:rPr>
        <w:t>se</w:t>
      </w:r>
      <w:r w:rsidR="004321D4">
        <w:rPr>
          <w:lang w:val="sr-Cyrl-RS"/>
        </w:rPr>
        <w:t xml:space="preserve"> </w:t>
      </w:r>
      <w:r>
        <w:rPr>
          <w:lang w:val="sr-Cyrl-RS"/>
        </w:rPr>
        <w:t>predlaže</w:t>
      </w:r>
      <w:r w:rsidR="004321D4">
        <w:rPr>
          <w:lang w:val="sr-Cyrl-RS"/>
        </w:rPr>
        <w:t xml:space="preserve"> </w:t>
      </w:r>
      <w:r>
        <w:rPr>
          <w:lang w:val="sr-Cyrl-RS"/>
        </w:rPr>
        <w:t>brisanje</w:t>
      </w:r>
      <w:r w:rsidR="004321D4">
        <w:rPr>
          <w:lang w:val="sr-Cyrl-RS"/>
        </w:rPr>
        <w:t xml:space="preserve"> </w:t>
      </w:r>
      <w:r>
        <w:rPr>
          <w:lang w:val="sr-Cyrl-RS"/>
        </w:rPr>
        <w:t>stava</w:t>
      </w:r>
      <w:r w:rsidR="004321D4">
        <w:rPr>
          <w:lang w:val="sr-Cyrl-RS"/>
        </w:rPr>
        <w:t xml:space="preserve"> 7. </w:t>
      </w:r>
      <w:r>
        <w:rPr>
          <w:lang w:val="sr-Cyrl-RS"/>
        </w:rPr>
        <w:t>u</w:t>
      </w:r>
      <w:r w:rsidR="004321D4">
        <w:rPr>
          <w:lang w:val="sr-Cyrl-RS"/>
        </w:rPr>
        <w:t xml:space="preserve"> </w:t>
      </w:r>
      <w:r>
        <w:rPr>
          <w:lang w:val="sr-Cyrl-RS"/>
        </w:rPr>
        <w:t>članu</w:t>
      </w:r>
      <w:r w:rsidR="004321D4">
        <w:rPr>
          <w:lang w:val="sr-Cyrl-RS"/>
        </w:rPr>
        <w:t xml:space="preserve"> 47. </w:t>
      </w:r>
      <w:r>
        <w:rPr>
          <w:lang w:val="sr-Cyrl-RS"/>
        </w:rPr>
        <w:t>Predloga</w:t>
      </w:r>
      <w:r w:rsidR="004321D4">
        <w:rPr>
          <w:lang w:val="sr-Cyrl-RS"/>
        </w:rPr>
        <w:t xml:space="preserve"> </w:t>
      </w:r>
      <w:r>
        <w:rPr>
          <w:lang w:val="sr-Cyrl-RS"/>
        </w:rPr>
        <w:t>zakona</w:t>
      </w:r>
      <w:r w:rsidR="004321D4">
        <w:rPr>
          <w:lang w:val="sr-Cyrl-RS"/>
        </w:rPr>
        <w:t xml:space="preserve">, </w:t>
      </w:r>
      <w:r>
        <w:t>jer</w:t>
      </w:r>
      <w:r w:rsidR="004321D4" w:rsidRPr="004321D4">
        <w:t xml:space="preserve"> </w:t>
      </w:r>
      <w:r>
        <w:t>je</w:t>
      </w:r>
      <w:r w:rsidR="004321D4" w:rsidRPr="004321D4">
        <w:t xml:space="preserve"> </w:t>
      </w:r>
      <w:r>
        <w:t>dekomisija</w:t>
      </w:r>
      <w:r w:rsidR="004321D4" w:rsidRPr="004321D4">
        <w:t xml:space="preserve"> </w:t>
      </w:r>
      <w:r>
        <w:t>radijacionog</w:t>
      </w:r>
      <w:r w:rsidR="004321D4" w:rsidRPr="004321D4">
        <w:t xml:space="preserve"> </w:t>
      </w:r>
      <w:r>
        <w:t>postrojenja</w:t>
      </w:r>
      <w:r w:rsidR="004321D4" w:rsidRPr="004321D4">
        <w:t xml:space="preserve"> </w:t>
      </w:r>
      <w:r>
        <w:t>propisana</w:t>
      </w:r>
      <w:r w:rsidR="004321D4" w:rsidRPr="004321D4">
        <w:t xml:space="preserve"> </w:t>
      </w:r>
      <w:r>
        <w:t>članom</w:t>
      </w:r>
      <w:r w:rsidR="004321D4" w:rsidRPr="004321D4">
        <w:t xml:space="preserve"> 111. </w:t>
      </w:r>
      <w:r>
        <w:t>Predloga</w:t>
      </w:r>
      <w:r w:rsidR="004321D4" w:rsidRPr="004321D4">
        <w:t xml:space="preserve"> </w:t>
      </w:r>
      <w:r>
        <w:t>zakona</w:t>
      </w:r>
      <w:r w:rsidR="004321D4" w:rsidRPr="004321D4">
        <w:t>.</w:t>
      </w:r>
    </w:p>
    <w:p w:rsidR="00935A06" w:rsidRDefault="00935A06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713160">
        <w:rPr>
          <w:lang w:val="sr-Cyrl-CS"/>
        </w:rPr>
        <w:t>9</w:t>
      </w:r>
      <w:r w:rsidR="004321D4">
        <w:rPr>
          <w:lang w:val="sr-Cyrl-CS"/>
        </w:rPr>
        <w:t>.</w:t>
      </w:r>
    </w:p>
    <w:p w:rsidR="004321D4" w:rsidRDefault="004321D4" w:rsidP="004321D4">
      <w:pPr>
        <w:jc w:val="both"/>
        <w:rPr>
          <w:lang w:val="sr-Cyrl-RS"/>
        </w:rPr>
      </w:pPr>
    </w:p>
    <w:p w:rsidR="004321D4" w:rsidRPr="00935A06" w:rsidRDefault="00FB3BEB" w:rsidP="009B6452">
      <w:pPr>
        <w:ind w:firstLine="720"/>
        <w:jc w:val="both"/>
        <w:rPr>
          <w:lang w:val="sr-Cyrl-RS"/>
        </w:rPr>
      </w:pPr>
      <w:r>
        <w:t>U</w:t>
      </w:r>
      <w:r w:rsidR="004321D4" w:rsidRPr="004321D4">
        <w:t xml:space="preserve"> </w:t>
      </w:r>
      <w:r>
        <w:t>članu</w:t>
      </w:r>
      <w:r w:rsidR="004321D4" w:rsidRPr="004321D4">
        <w:t xml:space="preserve"> 56. </w:t>
      </w:r>
      <w:r>
        <w:rPr>
          <w:lang w:val="sr-Cyrl-RS"/>
        </w:rPr>
        <w:t>Predloga</w:t>
      </w:r>
      <w:r w:rsidR="004321D4">
        <w:rPr>
          <w:lang w:val="sr-Cyrl-RS"/>
        </w:rPr>
        <w:t xml:space="preserve"> </w:t>
      </w:r>
      <w:r>
        <w:rPr>
          <w:lang w:val="sr-Cyrl-RS"/>
        </w:rPr>
        <w:t>zakona</w:t>
      </w:r>
      <w:r w:rsidR="004321D4">
        <w:rPr>
          <w:lang w:val="sr-Cyrl-RS"/>
        </w:rPr>
        <w:t xml:space="preserve">, </w:t>
      </w:r>
      <w:r>
        <w:t>stav</w:t>
      </w:r>
      <w:r w:rsidR="004321D4" w:rsidRPr="004321D4">
        <w:t xml:space="preserve"> 1. </w:t>
      </w:r>
      <w:r>
        <w:rPr>
          <w:lang w:val="sr-Cyrl-RS"/>
        </w:rPr>
        <w:t>u</w:t>
      </w:r>
      <w:r w:rsidR="004321D4">
        <w:rPr>
          <w:lang w:val="sr-Cyrl-RS"/>
        </w:rPr>
        <w:t xml:space="preserve"> </w:t>
      </w:r>
      <w:r>
        <w:t>tačk</w:t>
      </w:r>
      <w:r>
        <w:rPr>
          <w:lang w:val="sr-Cyrl-RS"/>
        </w:rPr>
        <w:t>i</w:t>
      </w:r>
      <w:r w:rsidR="004321D4" w:rsidRPr="004321D4">
        <w:t xml:space="preserve"> 5) </w:t>
      </w:r>
      <w:r>
        <w:t>reč</w:t>
      </w:r>
      <w:r w:rsidR="004321D4">
        <w:rPr>
          <w:lang w:val="sr-Cyrl-RS"/>
        </w:rPr>
        <w:t>:</w:t>
      </w:r>
      <w:r w:rsidR="004321D4" w:rsidRPr="004321D4">
        <w:t xml:space="preserve"> „</w:t>
      </w:r>
      <w:r>
        <w:t>zatvorenih</w:t>
      </w:r>
      <w:r w:rsidR="004321D4" w:rsidRPr="004321D4">
        <w:t>“</w:t>
      </w:r>
      <w:r w:rsidR="004321D4">
        <w:rPr>
          <w:lang w:val="sr-Cyrl-RS"/>
        </w:rPr>
        <w:t xml:space="preserve"> </w:t>
      </w:r>
      <w:r>
        <w:t>zamenjuje</w:t>
      </w:r>
      <w:r w:rsidR="004321D4" w:rsidRPr="004321D4">
        <w:t xml:space="preserve"> </w:t>
      </w:r>
      <w:r>
        <w:t>se</w:t>
      </w:r>
      <w:r w:rsidR="004321D4" w:rsidRPr="004321D4">
        <w:t xml:space="preserve"> </w:t>
      </w:r>
      <w:r>
        <w:t>reč</w:t>
      </w:r>
      <w:r>
        <w:rPr>
          <w:lang w:val="sr-Cyrl-RS"/>
        </w:rPr>
        <w:t>ju</w:t>
      </w:r>
      <w:r w:rsidR="004321D4">
        <w:rPr>
          <w:lang w:val="sr-Cyrl-RS"/>
        </w:rPr>
        <w:t xml:space="preserve">: </w:t>
      </w:r>
      <w:r w:rsidR="004321D4" w:rsidRPr="004321D4">
        <w:t>„</w:t>
      </w:r>
      <w:r>
        <w:t>napuštenih</w:t>
      </w:r>
      <w:r w:rsidR="004321D4" w:rsidRPr="004321D4">
        <w:t>“</w:t>
      </w:r>
      <w:r w:rsidR="004321D4">
        <w:rPr>
          <w:lang w:val="sr-Cyrl-RS"/>
        </w:rPr>
        <w:t xml:space="preserve">, </w:t>
      </w:r>
      <w:r>
        <w:rPr>
          <w:lang w:val="sr-Cyrl-RS"/>
        </w:rPr>
        <w:t>u</w:t>
      </w:r>
      <w:r w:rsidR="004321D4">
        <w:rPr>
          <w:lang w:val="sr-Cyrl-RS"/>
        </w:rPr>
        <w:t xml:space="preserve"> </w:t>
      </w:r>
      <w:r>
        <w:t>tačk</w:t>
      </w:r>
      <w:r>
        <w:rPr>
          <w:lang w:val="sr-Cyrl-RS"/>
        </w:rPr>
        <w:t>i</w:t>
      </w:r>
      <w:r w:rsidR="004321D4" w:rsidRPr="004321D4">
        <w:t xml:space="preserve"> 6) </w:t>
      </w:r>
      <w:r>
        <w:t>posle</w:t>
      </w:r>
      <w:r w:rsidR="004321D4" w:rsidRPr="004321D4">
        <w:t xml:space="preserve"> </w:t>
      </w:r>
      <w:r>
        <w:t>reči</w:t>
      </w:r>
      <w:r w:rsidR="004321D4">
        <w:rPr>
          <w:lang w:val="sr-Cyrl-RS"/>
        </w:rPr>
        <w:t>:</w:t>
      </w:r>
      <w:r w:rsidR="004321D4" w:rsidRPr="004321D4">
        <w:t xml:space="preserve"> „</w:t>
      </w:r>
      <w:r>
        <w:t>sigurnosti</w:t>
      </w:r>
      <w:r w:rsidR="004321D4" w:rsidRPr="004321D4">
        <w:t>“</w:t>
      </w:r>
      <w:r w:rsidR="004321D4">
        <w:rPr>
          <w:lang w:val="sr-Cyrl-RS"/>
        </w:rPr>
        <w:t>,</w:t>
      </w:r>
      <w:r w:rsidR="004321D4" w:rsidRPr="004321D4">
        <w:t xml:space="preserve"> </w:t>
      </w:r>
      <w:r>
        <w:t>dodaju</w:t>
      </w:r>
      <w:r w:rsidR="004321D4" w:rsidRPr="004321D4">
        <w:t xml:space="preserve"> </w:t>
      </w:r>
      <w:r>
        <w:t>se</w:t>
      </w:r>
      <w:r w:rsidR="004321D4" w:rsidRPr="004321D4">
        <w:t xml:space="preserve"> </w:t>
      </w:r>
      <w:r>
        <w:t>reči</w:t>
      </w:r>
      <w:r w:rsidR="004321D4" w:rsidRPr="004321D4">
        <w:t xml:space="preserve"> „</w:t>
      </w:r>
      <w:r>
        <w:t>i</w:t>
      </w:r>
      <w:r w:rsidR="004321D4" w:rsidRPr="004321D4">
        <w:t xml:space="preserve"> </w:t>
      </w:r>
      <w:r>
        <w:t>programa</w:t>
      </w:r>
      <w:r w:rsidR="004321D4" w:rsidRPr="004321D4">
        <w:t xml:space="preserve"> </w:t>
      </w:r>
      <w:r>
        <w:t>zaštite</w:t>
      </w:r>
      <w:r w:rsidR="004321D4" w:rsidRPr="004321D4">
        <w:t xml:space="preserve"> </w:t>
      </w:r>
      <w:r>
        <w:t>od</w:t>
      </w:r>
      <w:r w:rsidR="004321D4" w:rsidRPr="004321D4">
        <w:t xml:space="preserve"> </w:t>
      </w:r>
      <w:r>
        <w:t>jonizujućih</w:t>
      </w:r>
      <w:r w:rsidR="004321D4" w:rsidRPr="004321D4">
        <w:t xml:space="preserve"> </w:t>
      </w:r>
      <w:r>
        <w:t>zračenja</w:t>
      </w:r>
      <w:r w:rsidR="004321D4" w:rsidRPr="004321D4">
        <w:t>“</w:t>
      </w:r>
      <w:r w:rsidR="004321D4">
        <w:rPr>
          <w:lang w:val="sr-Cyrl-RS"/>
        </w:rPr>
        <w:t xml:space="preserve">, </w:t>
      </w:r>
      <w:r>
        <w:rPr>
          <w:lang w:val="sr-Cyrl-RS"/>
        </w:rPr>
        <w:t>a</w:t>
      </w:r>
      <w:r w:rsidR="004321D4">
        <w:rPr>
          <w:lang w:val="sr-Cyrl-RS"/>
        </w:rPr>
        <w:t xml:space="preserve"> </w:t>
      </w:r>
      <w:r>
        <w:rPr>
          <w:lang w:val="sr-Cyrl-RS"/>
        </w:rPr>
        <w:t>u</w:t>
      </w:r>
      <w:r w:rsidR="004321D4">
        <w:rPr>
          <w:lang w:val="sr-Cyrl-RS"/>
        </w:rPr>
        <w:t xml:space="preserve"> </w:t>
      </w:r>
      <w:r>
        <w:t>tačk</w:t>
      </w:r>
      <w:r>
        <w:rPr>
          <w:lang w:val="sr-Cyrl-RS"/>
        </w:rPr>
        <w:t>i</w:t>
      </w:r>
      <w:r w:rsidR="004321D4" w:rsidRPr="004321D4">
        <w:t xml:space="preserve"> 8) </w:t>
      </w:r>
      <w:r>
        <w:t>reči</w:t>
      </w:r>
      <w:r w:rsidR="004321D4">
        <w:rPr>
          <w:lang w:val="sr-Cyrl-RS"/>
        </w:rPr>
        <w:t>:</w:t>
      </w:r>
      <w:r w:rsidR="004321D4" w:rsidRPr="004321D4">
        <w:t xml:space="preserve"> „</w:t>
      </w:r>
      <w:r>
        <w:rPr>
          <w:lang w:val="sr-Cyrl-RS"/>
        </w:rPr>
        <w:t>merenje</w:t>
      </w:r>
      <w:r w:rsidR="00526A60">
        <w:rPr>
          <w:lang w:val="sr-Cyrl-RS"/>
        </w:rPr>
        <w:t xml:space="preserve"> </w:t>
      </w:r>
      <w:r>
        <w:t>radi</w:t>
      </w:r>
      <w:r w:rsidR="004321D4" w:rsidRPr="004321D4">
        <w:t xml:space="preserve"> </w:t>
      </w:r>
      <w:r>
        <w:t>kontrole</w:t>
      </w:r>
      <w:r w:rsidR="004321D4" w:rsidRPr="004321D4">
        <w:t xml:space="preserve"> </w:t>
      </w:r>
      <w:r>
        <w:t>sistema</w:t>
      </w:r>
      <w:r w:rsidR="004321D4" w:rsidRPr="004321D4">
        <w:t xml:space="preserve"> </w:t>
      </w:r>
      <w:r>
        <w:t>upravljanja</w:t>
      </w:r>
      <w:r w:rsidR="004321D4" w:rsidRPr="004321D4">
        <w:t xml:space="preserve"> </w:t>
      </w:r>
      <w:r>
        <w:t>kvalitetom</w:t>
      </w:r>
      <w:r w:rsidR="004321D4" w:rsidRPr="004321D4">
        <w:t>“</w:t>
      </w:r>
      <w:r w:rsidR="004321D4">
        <w:rPr>
          <w:lang w:val="sr-Cyrl-RS"/>
        </w:rPr>
        <w:t xml:space="preserve"> </w:t>
      </w:r>
      <w:r>
        <w:t>zamenjuju</w:t>
      </w:r>
      <w:r w:rsidR="004321D4" w:rsidRPr="004321D4">
        <w:t xml:space="preserve"> </w:t>
      </w:r>
      <w:r>
        <w:t>se</w:t>
      </w:r>
      <w:r w:rsidR="004321D4" w:rsidRPr="004321D4">
        <w:t xml:space="preserve"> </w:t>
      </w:r>
      <w:r>
        <w:t>rečima</w:t>
      </w:r>
      <w:r w:rsidR="004321D4">
        <w:rPr>
          <w:lang w:val="sr-Cyrl-RS"/>
        </w:rPr>
        <w:t>:</w:t>
      </w:r>
      <w:r w:rsidR="004321D4" w:rsidRPr="004321D4">
        <w:t xml:space="preserve"> „</w:t>
      </w:r>
      <w:r>
        <w:t>ispitivanje</w:t>
      </w:r>
      <w:r w:rsidR="004321D4" w:rsidRPr="004321D4">
        <w:t xml:space="preserve"> </w:t>
      </w:r>
      <w:r>
        <w:t>parametara</w:t>
      </w:r>
      <w:r w:rsidR="004321D4" w:rsidRPr="004321D4">
        <w:t xml:space="preserve"> </w:t>
      </w:r>
      <w:r>
        <w:t>izvora</w:t>
      </w:r>
      <w:r w:rsidR="004321D4" w:rsidRPr="004321D4">
        <w:t xml:space="preserve"> </w:t>
      </w:r>
      <w:r>
        <w:t>zračenja</w:t>
      </w:r>
      <w:r w:rsidR="004321D4" w:rsidRPr="004321D4">
        <w:t xml:space="preserve"> </w:t>
      </w:r>
      <w:r>
        <w:t>za</w:t>
      </w:r>
      <w:r w:rsidR="004321D4" w:rsidRPr="004321D4">
        <w:t xml:space="preserve"> </w:t>
      </w:r>
      <w:r>
        <w:t>potrebe</w:t>
      </w:r>
      <w:r w:rsidR="004321D4" w:rsidRPr="004321D4">
        <w:t xml:space="preserve"> </w:t>
      </w:r>
      <w:r>
        <w:t>kontrole</w:t>
      </w:r>
      <w:r w:rsidR="004321D4" w:rsidRPr="004321D4">
        <w:t xml:space="preserve"> </w:t>
      </w:r>
      <w:r>
        <w:t>kvaliteta</w:t>
      </w:r>
      <w:r w:rsidR="004321D4" w:rsidRPr="004321D4">
        <w:t>“</w:t>
      </w:r>
      <w:r w:rsidR="00526A60">
        <w:rPr>
          <w:lang w:val="sr-Cyrl-RS"/>
        </w:rPr>
        <w:t>.</w:t>
      </w: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526A60" w:rsidRDefault="00526A60" w:rsidP="00935A06">
      <w:pPr>
        <w:jc w:val="center"/>
        <w:rPr>
          <w:lang w:val="ru-RU"/>
        </w:rPr>
      </w:pPr>
    </w:p>
    <w:p w:rsidR="00526A60" w:rsidRPr="00FC21B2" w:rsidRDefault="00FB3BEB" w:rsidP="00526A60">
      <w:pPr>
        <w:spacing w:line="276" w:lineRule="auto"/>
        <w:ind w:firstLine="720"/>
        <w:jc w:val="both"/>
        <w:rPr>
          <w:lang w:val="ru-RU"/>
        </w:rPr>
      </w:pPr>
      <w:r>
        <w:rPr>
          <w:rFonts w:eastAsiaTheme="minorHAnsi"/>
          <w:szCs w:val="22"/>
          <w:lang w:val="sr-Cyrl-RS"/>
        </w:rPr>
        <w:t>Amandmanom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preciznije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određivanje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vrste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poslova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526A60" w:rsidRPr="00526A60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526A60">
        <w:rPr>
          <w:lang w:val="sr-Cyrl-CS"/>
        </w:rPr>
        <w:t>1</w:t>
      </w:r>
      <w:r w:rsidR="00713160">
        <w:rPr>
          <w:lang w:val="sr-Cyrl-CS"/>
        </w:rPr>
        <w:t>0</w:t>
      </w:r>
      <w:r w:rsidR="00526A60">
        <w:rPr>
          <w:lang w:val="sr-Cyrl-CS"/>
        </w:rPr>
        <w:t>.</w:t>
      </w:r>
    </w:p>
    <w:p w:rsidR="00526A60" w:rsidRDefault="00526A60" w:rsidP="00935A06">
      <w:pPr>
        <w:jc w:val="center"/>
        <w:rPr>
          <w:lang w:val="sr-Cyrl-RS"/>
        </w:rPr>
      </w:pPr>
    </w:p>
    <w:p w:rsidR="00526A60" w:rsidRDefault="00FB3BEB" w:rsidP="00526A60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526A60" w:rsidRPr="00526A60">
        <w:rPr>
          <w:rFonts w:eastAsiaTheme="minorHAnsi"/>
          <w:szCs w:val="22"/>
          <w:lang w:val="sr-Cyrl-RS"/>
        </w:rPr>
        <w:t xml:space="preserve"> 68. </w:t>
      </w:r>
      <w:r>
        <w:rPr>
          <w:rFonts w:eastAsiaTheme="minorHAnsi"/>
          <w:szCs w:val="22"/>
          <w:lang w:val="sr-Cyrl-RS"/>
        </w:rPr>
        <w:t>Predloga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526A60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stav</w:t>
      </w:r>
      <w:r w:rsidR="00526A60" w:rsidRPr="00526A60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menja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526A60">
        <w:rPr>
          <w:rFonts w:eastAsiaTheme="minorHAnsi"/>
          <w:szCs w:val="22"/>
          <w:lang w:val="sr-Cyrl-RS"/>
        </w:rPr>
        <w:t>: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</w:p>
    <w:p w:rsidR="00526A60" w:rsidRDefault="00526A60" w:rsidP="00526A60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 w:rsidRPr="00526A60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Efektivna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ekvivalentna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koju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</w:t>
      </w:r>
      <w:r w:rsid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profesionalno</w:t>
      </w:r>
      <w:r w:rsid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izložena</w:t>
      </w:r>
      <w:r w:rsid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="00D9181E">
        <w:rPr>
          <w:rFonts w:eastAsiaTheme="minorHAnsi"/>
          <w:szCs w:val="22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pojedinac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sme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bude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veća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propisanih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granica</w:t>
      </w:r>
      <w:r w:rsidRPr="00D9181E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>
        <w:rPr>
          <w:rFonts w:eastAsiaTheme="minorHAnsi"/>
          <w:szCs w:val="22"/>
          <w:lang w:val="sr-Cyrl-RS"/>
        </w:rPr>
        <w:t>“</w:t>
      </w:r>
      <w:r w:rsidRPr="00526A60">
        <w:rPr>
          <w:rFonts w:eastAsiaTheme="minorHAnsi"/>
          <w:szCs w:val="22"/>
          <w:lang w:val="sr-Cyrl-RS"/>
        </w:rPr>
        <w:t>.</w:t>
      </w:r>
    </w:p>
    <w:p w:rsidR="00526A60" w:rsidRDefault="00FB3BEB" w:rsidP="00526A60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Dodaju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526A60">
        <w:rPr>
          <w:rFonts w:eastAsiaTheme="minorHAnsi"/>
          <w:szCs w:val="22"/>
          <w:lang w:val="sr-Cyrl-RS"/>
        </w:rPr>
        <w:t>.</w:t>
      </w:r>
      <w:r w:rsidR="00526A60" w:rsidRPr="00526A60">
        <w:rPr>
          <w:rFonts w:eastAsiaTheme="minorHAnsi"/>
          <w:szCs w:val="22"/>
          <w:lang w:val="sr-Cyrl-RS"/>
        </w:rPr>
        <w:t xml:space="preserve"> 2</w:t>
      </w:r>
      <w:r w:rsidR="00526A60">
        <w:rPr>
          <w:rFonts w:eastAsiaTheme="minorHAnsi"/>
          <w:szCs w:val="22"/>
          <w:lang w:val="sr-Cyrl-RS"/>
        </w:rPr>
        <w:t>.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526A60" w:rsidRPr="00526A60">
        <w:rPr>
          <w:rFonts w:eastAsiaTheme="minorHAnsi"/>
          <w:szCs w:val="22"/>
          <w:lang w:val="sr-Cyrl-RS"/>
        </w:rPr>
        <w:t xml:space="preserve"> 3</w:t>
      </w:r>
      <w:r w:rsidR="00526A60">
        <w:rPr>
          <w:rFonts w:eastAsiaTheme="minorHAnsi"/>
          <w:szCs w:val="22"/>
          <w:lang w:val="sr-Cyrl-RS"/>
        </w:rPr>
        <w:t>.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glase</w:t>
      </w:r>
      <w:r w:rsidR="00526A60" w:rsidRPr="00526A60">
        <w:rPr>
          <w:rFonts w:eastAsiaTheme="minorHAnsi"/>
          <w:szCs w:val="22"/>
          <w:lang w:val="sr-Cyrl-RS"/>
        </w:rPr>
        <w:t>:</w:t>
      </w:r>
    </w:p>
    <w:p w:rsidR="00526A60" w:rsidRDefault="00526A60" w:rsidP="00526A60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Efektivna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koju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školovanju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mlađa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526A60">
        <w:rPr>
          <w:rFonts w:eastAsiaTheme="minorHAnsi"/>
          <w:szCs w:val="22"/>
          <w:lang w:val="sr-Cyrl-RS"/>
        </w:rPr>
        <w:t xml:space="preserve"> 18 </w:t>
      </w:r>
      <w:r w:rsidR="00FB3BEB">
        <w:rPr>
          <w:rFonts w:eastAsiaTheme="minorHAnsi"/>
          <w:szCs w:val="22"/>
          <w:lang w:val="sr-Cyrl-RS"/>
        </w:rPr>
        <w:t>godina</w:t>
      </w:r>
      <w:r w:rsidRPr="00526A60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izuzev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školovanju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obuci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starija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526A60">
        <w:rPr>
          <w:rFonts w:eastAsiaTheme="minorHAnsi"/>
          <w:szCs w:val="22"/>
          <w:lang w:val="sr-Cyrl-RS"/>
        </w:rPr>
        <w:t xml:space="preserve"> 18 </w:t>
      </w:r>
      <w:r w:rsidR="00FB3BEB">
        <w:rPr>
          <w:rFonts w:eastAsiaTheme="minorHAnsi"/>
          <w:szCs w:val="22"/>
          <w:lang w:val="sr-Cyrl-RS"/>
        </w:rPr>
        <w:t>godina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obavezne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obuke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redovnog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školovanja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potrebe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sme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bude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veća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granica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propisanih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izlaganje</w:t>
      </w:r>
      <w:r w:rsidRPr="00526A60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>
        <w:rPr>
          <w:rFonts w:eastAsiaTheme="minorHAnsi"/>
          <w:szCs w:val="22"/>
          <w:lang w:val="sr-Cyrl-RS"/>
        </w:rPr>
        <w:t>.</w:t>
      </w:r>
    </w:p>
    <w:p w:rsidR="00526A60" w:rsidRDefault="00FB3BEB" w:rsidP="00526A60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Granice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izlaganja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profesionalno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izložena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lica</w:t>
      </w:r>
      <w:r w:rsidR="00526A60" w:rsidRPr="00526A60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stanovništvo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školovanju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propisuje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</w:t>
      </w:r>
      <w:r w:rsidR="00526A60" w:rsidRPr="00526A60">
        <w:rPr>
          <w:rFonts w:eastAsiaTheme="minorHAnsi"/>
          <w:szCs w:val="22"/>
          <w:lang w:val="sr-Cyrl-RS"/>
        </w:rPr>
        <w:t>.“</w:t>
      </w:r>
      <w:r w:rsidR="00526A60">
        <w:rPr>
          <w:rFonts w:eastAsiaTheme="minorHAnsi"/>
          <w:szCs w:val="22"/>
          <w:lang w:val="sr-Cyrl-RS"/>
        </w:rPr>
        <w:t>.</w:t>
      </w:r>
    </w:p>
    <w:p w:rsidR="00526A60" w:rsidRPr="00526A60" w:rsidRDefault="00FB3BEB" w:rsidP="00526A60">
      <w:pPr>
        <w:spacing w:line="276" w:lineRule="auto"/>
        <w:ind w:left="850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Dosadašnji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526A60">
        <w:rPr>
          <w:rFonts w:eastAsiaTheme="minorHAnsi"/>
          <w:szCs w:val="22"/>
          <w:lang w:val="sr-Cyrl-RS"/>
        </w:rPr>
        <w:t>.</w:t>
      </w:r>
      <w:r w:rsidR="00526A60" w:rsidRPr="00526A60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i</w:t>
      </w:r>
      <w:r w:rsidR="00526A60">
        <w:rPr>
          <w:rFonts w:eastAsiaTheme="minorHAnsi"/>
          <w:szCs w:val="22"/>
          <w:lang w:val="sr-Cyrl-RS"/>
        </w:rPr>
        <w:t xml:space="preserve"> 3. </w:t>
      </w:r>
      <w:r>
        <w:rPr>
          <w:rFonts w:eastAsiaTheme="minorHAnsi"/>
          <w:szCs w:val="22"/>
          <w:lang w:val="sr-Cyrl-RS"/>
        </w:rPr>
        <w:t>postaju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526A60">
        <w:rPr>
          <w:rFonts w:eastAsiaTheme="minorHAnsi"/>
          <w:szCs w:val="22"/>
          <w:lang w:val="sr-Cyrl-RS"/>
        </w:rPr>
        <w:t>.</w:t>
      </w:r>
      <w:r w:rsidR="00526A60" w:rsidRPr="00526A60">
        <w:rPr>
          <w:rFonts w:eastAsiaTheme="minorHAnsi"/>
          <w:szCs w:val="22"/>
          <w:lang w:val="sr-Cyrl-RS"/>
        </w:rPr>
        <w:t xml:space="preserve"> 4.</w:t>
      </w:r>
      <w:r w:rsid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526A60">
        <w:rPr>
          <w:rFonts w:eastAsiaTheme="minorHAnsi"/>
          <w:szCs w:val="22"/>
          <w:lang w:val="sr-Cyrl-RS"/>
        </w:rPr>
        <w:t xml:space="preserve"> 5.</w:t>
      </w:r>
    </w:p>
    <w:p w:rsidR="00935A06" w:rsidRDefault="00935A06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>
        <w:rPr>
          <w:lang w:val="ru-RU"/>
        </w:rPr>
        <w:t xml:space="preserve"> 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9B6452" w:rsidRDefault="009B6452" w:rsidP="00935A06">
      <w:pPr>
        <w:jc w:val="center"/>
        <w:rPr>
          <w:lang w:val="ru-RU"/>
        </w:rPr>
      </w:pPr>
    </w:p>
    <w:p w:rsidR="00526A60" w:rsidRPr="00526A60" w:rsidRDefault="00FB3BEB" w:rsidP="00526A60">
      <w:pPr>
        <w:spacing w:after="200"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Direktivom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Saveta</w:t>
      </w:r>
      <w:r w:rsidR="00526A60" w:rsidRPr="00526A60">
        <w:rPr>
          <w:rFonts w:eastAsiaTheme="minorHAnsi"/>
          <w:szCs w:val="22"/>
          <w:lang w:val="sr-Cyrl-RS"/>
        </w:rPr>
        <w:t xml:space="preserve"> 2013/59/Euroatom </w:t>
      </w:r>
      <w:r>
        <w:rPr>
          <w:rFonts w:eastAsiaTheme="minorHAnsi"/>
          <w:szCs w:val="22"/>
          <w:lang w:val="sr-Cyrl-RS"/>
        </w:rPr>
        <w:t>od</w:t>
      </w:r>
      <w:r w:rsidR="00526A60" w:rsidRPr="00526A60">
        <w:rPr>
          <w:rFonts w:eastAsiaTheme="minorHAnsi"/>
          <w:szCs w:val="22"/>
          <w:lang w:val="sr-Cyrl-RS"/>
        </w:rPr>
        <w:t xml:space="preserve"> 5. </w:t>
      </w:r>
      <w:r>
        <w:rPr>
          <w:rFonts w:eastAsiaTheme="minorHAnsi"/>
          <w:szCs w:val="22"/>
          <w:lang w:val="sr-Cyrl-RS"/>
        </w:rPr>
        <w:t>decembra</w:t>
      </w:r>
      <w:r w:rsidR="00526A60" w:rsidRPr="00526A60">
        <w:rPr>
          <w:rFonts w:eastAsiaTheme="minorHAnsi"/>
          <w:szCs w:val="22"/>
          <w:lang w:val="sr-Cyrl-RS"/>
        </w:rPr>
        <w:t xml:space="preserve"> 2013. </w:t>
      </w:r>
      <w:r>
        <w:rPr>
          <w:rFonts w:eastAsiaTheme="minorHAnsi"/>
          <w:szCs w:val="22"/>
          <w:lang w:val="sr-Cyrl-RS"/>
        </w:rPr>
        <w:t>godine</w:t>
      </w:r>
      <w:r w:rsidR="00FD4FDA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koj</w:t>
      </w:r>
      <w:r w:rsidR="00526A60" w:rsidRPr="00526A60">
        <w:rPr>
          <w:rFonts w:eastAsiaTheme="minorHAnsi"/>
          <w:szCs w:val="22"/>
          <w:lang w:val="sr-Cyrl-RS"/>
        </w:rPr>
        <w:t>o</w:t>
      </w:r>
      <w:r>
        <w:rPr>
          <w:rFonts w:eastAsiaTheme="minorHAnsi"/>
          <w:szCs w:val="22"/>
          <w:lang w:val="sr-Cyrl-RS"/>
        </w:rPr>
        <w:t>m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propisuju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sigurnosni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standardi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zaštitu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štetnog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dejstva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izlaganja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jonizujućim</w:t>
      </w:r>
      <w:r w:rsidR="00526A60" w:rsidRPr="00526A60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zračenjima</w:t>
      </w:r>
      <w:r w:rsidR="00526A60" w:rsidRPr="00526A60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sr-Cyrl-CS"/>
        </w:rPr>
      </w:pPr>
      <w:bookmarkStart w:id="3" w:name="_Hlk530754555"/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FD4FDA">
        <w:rPr>
          <w:lang w:val="sr-Cyrl-CS"/>
        </w:rPr>
        <w:t>1</w:t>
      </w:r>
      <w:r w:rsidR="00713160">
        <w:rPr>
          <w:lang w:val="sr-Cyrl-CS"/>
        </w:rPr>
        <w:t>1</w:t>
      </w:r>
      <w:r w:rsidR="00FD4FDA">
        <w:rPr>
          <w:lang w:val="sr-Cyrl-CS"/>
        </w:rPr>
        <w:t>.</w:t>
      </w:r>
    </w:p>
    <w:p w:rsidR="00FD4FDA" w:rsidRDefault="00FD4FDA" w:rsidP="00935A06">
      <w:pPr>
        <w:jc w:val="center"/>
        <w:rPr>
          <w:lang w:val="sr-Cyrl-RS"/>
        </w:rPr>
      </w:pPr>
    </w:p>
    <w:p w:rsidR="00FD4FDA" w:rsidRPr="00935A06" w:rsidRDefault="00FB3BEB" w:rsidP="00FD4FDA">
      <w:pPr>
        <w:ind w:firstLine="720"/>
        <w:jc w:val="both"/>
        <w:rPr>
          <w:lang w:val="sr-Cyrl-RS"/>
        </w:rPr>
      </w:pPr>
      <w:r>
        <w:t>U</w:t>
      </w:r>
      <w:r w:rsidR="00FD4FDA" w:rsidRPr="002854DB">
        <w:t xml:space="preserve"> </w:t>
      </w:r>
      <w:r>
        <w:t>članu</w:t>
      </w:r>
      <w:r w:rsidR="00FD4FDA" w:rsidRPr="002854DB">
        <w:t xml:space="preserve"> 74. </w:t>
      </w:r>
      <w:r>
        <w:rPr>
          <w:lang w:val="sr-Cyrl-RS"/>
        </w:rPr>
        <w:t>Predloga</w:t>
      </w:r>
      <w:r w:rsidR="00FD4FDA">
        <w:rPr>
          <w:lang w:val="sr-Cyrl-RS"/>
        </w:rPr>
        <w:t xml:space="preserve"> </w:t>
      </w:r>
      <w:r>
        <w:rPr>
          <w:lang w:val="sr-Cyrl-RS"/>
        </w:rPr>
        <w:t>zakona</w:t>
      </w:r>
      <w:r w:rsidR="00FD4FDA">
        <w:rPr>
          <w:lang w:val="sr-Cyrl-RS"/>
        </w:rPr>
        <w:t xml:space="preserve">, </w:t>
      </w:r>
      <w:r>
        <w:rPr>
          <w:lang w:val="sr-Cyrl-RS"/>
        </w:rPr>
        <w:t>u</w:t>
      </w:r>
      <w:r w:rsidR="00FD4FDA">
        <w:rPr>
          <w:lang w:val="sr-Cyrl-RS"/>
        </w:rPr>
        <w:t xml:space="preserve"> </w:t>
      </w:r>
      <w:r>
        <w:t>stav</w:t>
      </w:r>
      <w:r>
        <w:rPr>
          <w:lang w:val="sr-Cyrl-RS"/>
        </w:rPr>
        <w:t>u</w:t>
      </w:r>
      <w:r w:rsidR="00FD4FDA" w:rsidRPr="002854DB">
        <w:t xml:space="preserve"> 1. </w:t>
      </w:r>
      <w:r>
        <w:rPr>
          <w:lang w:val="sr-Cyrl-RS"/>
        </w:rPr>
        <w:t>r</w:t>
      </w:r>
      <w:r>
        <w:t>eči</w:t>
      </w:r>
      <w:r w:rsidR="00FD4FDA">
        <w:rPr>
          <w:lang w:val="sr-Cyrl-RS"/>
        </w:rPr>
        <w:t>:</w:t>
      </w:r>
      <w:r w:rsidR="00FD4FDA" w:rsidRPr="002854DB">
        <w:t xml:space="preserve"> „</w:t>
      </w:r>
      <w:r>
        <w:t>medicine</w:t>
      </w:r>
      <w:r w:rsidR="00FD4FDA" w:rsidRPr="002854DB">
        <w:t xml:space="preserve"> </w:t>
      </w:r>
      <w:r>
        <w:t>rada</w:t>
      </w:r>
      <w:r w:rsidR="00FD4FDA" w:rsidRPr="002854DB">
        <w:t xml:space="preserve">“ </w:t>
      </w:r>
      <w:r>
        <w:t>zamenjuju</w:t>
      </w:r>
      <w:r w:rsidR="00FD4FDA" w:rsidRPr="002854DB">
        <w:t xml:space="preserve"> </w:t>
      </w:r>
      <w:r>
        <w:t>se</w:t>
      </w:r>
      <w:r w:rsidR="00FD4FDA" w:rsidRPr="002854DB">
        <w:t xml:space="preserve"> </w:t>
      </w:r>
      <w:r>
        <w:rPr>
          <w:lang w:val="sr-Cyrl-RS"/>
        </w:rPr>
        <w:t>rečima</w:t>
      </w:r>
      <w:r w:rsidR="00FD4FDA">
        <w:rPr>
          <w:lang w:val="sr-Cyrl-RS"/>
        </w:rPr>
        <w:t xml:space="preserve">: </w:t>
      </w:r>
      <w:r w:rsidR="00FD4FDA" w:rsidRPr="002854DB">
        <w:t>„</w:t>
      </w:r>
      <w:r>
        <w:t>zdravstvene</w:t>
      </w:r>
      <w:r w:rsidR="00FD4FDA" w:rsidRPr="002854DB">
        <w:t xml:space="preserve"> </w:t>
      </w:r>
      <w:r>
        <w:t>zaštite</w:t>
      </w:r>
      <w:r w:rsidR="00FD4FDA" w:rsidRPr="002854DB">
        <w:t>“.</w:t>
      </w: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FD4FDA" w:rsidRDefault="00FD4FDA" w:rsidP="00935A06">
      <w:pPr>
        <w:jc w:val="center"/>
        <w:rPr>
          <w:lang w:val="ru-RU"/>
        </w:rPr>
      </w:pPr>
    </w:p>
    <w:p w:rsidR="00FD4FDA" w:rsidRPr="00FD4FDA" w:rsidRDefault="00FB3BEB" w:rsidP="00FD4FDA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drugim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posebnim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FD4FDA" w:rsidRPr="00FD4FDA">
        <w:rPr>
          <w:rFonts w:eastAsiaTheme="minorHAnsi"/>
          <w:szCs w:val="22"/>
          <w:lang w:val="sr-Cyrl-RS"/>
        </w:rPr>
        <w:t>.</w:t>
      </w:r>
    </w:p>
    <w:p w:rsidR="00FD4FDA" w:rsidRPr="00FC21B2" w:rsidRDefault="00FD4FDA" w:rsidP="00FD4FDA">
      <w:pPr>
        <w:jc w:val="both"/>
        <w:rPr>
          <w:lang w:val="ru-RU"/>
        </w:rPr>
      </w:pPr>
    </w:p>
    <w:bookmarkEnd w:id="3"/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FD4FDA">
        <w:rPr>
          <w:lang w:val="sr-Cyrl-CS"/>
        </w:rPr>
        <w:t>1</w:t>
      </w:r>
      <w:r w:rsidR="00713160">
        <w:rPr>
          <w:lang w:val="sr-Cyrl-CS"/>
        </w:rPr>
        <w:t>2</w:t>
      </w:r>
      <w:r w:rsidR="00FD4FDA">
        <w:rPr>
          <w:lang w:val="sr-Cyrl-CS"/>
        </w:rPr>
        <w:t>.</w:t>
      </w:r>
    </w:p>
    <w:p w:rsidR="00FD4FDA" w:rsidRDefault="00FD4FDA" w:rsidP="00935A06">
      <w:pPr>
        <w:jc w:val="center"/>
        <w:rPr>
          <w:lang w:val="sr-Cyrl-RS"/>
        </w:rPr>
      </w:pPr>
    </w:p>
    <w:p w:rsidR="00FD4FDA" w:rsidRPr="00FD4FDA" w:rsidRDefault="00FB3BEB" w:rsidP="00FD4FDA">
      <w:pPr>
        <w:ind w:firstLine="720"/>
        <w:jc w:val="both"/>
      </w:pPr>
      <w:r>
        <w:lastRenderedPageBreak/>
        <w:t>U</w:t>
      </w:r>
      <w:r w:rsidR="00FD4FDA" w:rsidRPr="00FD4FDA">
        <w:t xml:space="preserve"> </w:t>
      </w:r>
      <w:r>
        <w:t>članu</w:t>
      </w:r>
      <w:r w:rsidR="00FD4FDA" w:rsidRPr="00FD4FDA">
        <w:t xml:space="preserve"> 100. </w:t>
      </w:r>
      <w:r>
        <w:rPr>
          <w:lang w:val="sr-Cyrl-RS"/>
        </w:rPr>
        <w:t>Predloga</w:t>
      </w:r>
      <w:r w:rsidR="00FD4FDA">
        <w:rPr>
          <w:lang w:val="sr-Cyrl-RS"/>
        </w:rPr>
        <w:t xml:space="preserve"> </w:t>
      </w:r>
      <w:r>
        <w:rPr>
          <w:lang w:val="sr-Cyrl-RS"/>
        </w:rPr>
        <w:t>zakona</w:t>
      </w:r>
      <w:r w:rsidR="00FD4FDA">
        <w:rPr>
          <w:lang w:val="sr-Cyrl-RS"/>
        </w:rPr>
        <w:t xml:space="preserve">, </w:t>
      </w:r>
      <w:r>
        <w:rPr>
          <w:lang w:val="sr-Cyrl-RS"/>
        </w:rPr>
        <w:t>u</w:t>
      </w:r>
      <w:r w:rsidR="00FD4FDA">
        <w:rPr>
          <w:lang w:val="sr-Cyrl-RS"/>
        </w:rPr>
        <w:t xml:space="preserve"> </w:t>
      </w:r>
      <w:r>
        <w:t>stav</w:t>
      </w:r>
      <w:r>
        <w:rPr>
          <w:lang w:val="sr-Cyrl-RS"/>
        </w:rPr>
        <w:t>u</w:t>
      </w:r>
      <w:r w:rsidR="00FD4FDA" w:rsidRPr="00FD4FDA">
        <w:t xml:space="preserve"> 1. </w:t>
      </w:r>
      <w:r>
        <w:rPr>
          <w:lang w:val="sr-Cyrl-RS"/>
        </w:rPr>
        <w:t>r</w:t>
      </w:r>
      <w:r>
        <w:t>eč</w:t>
      </w:r>
      <w:r w:rsidR="00FD4FDA">
        <w:rPr>
          <w:lang w:val="sr-Cyrl-RS"/>
        </w:rPr>
        <w:t>:</w:t>
      </w:r>
      <w:r w:rsidR="00FD4FDA" w:rsidRPr="00FD4FDA">
        <w:t xml:space="preserve"> „</w:t>
      </w:r>
      <w:r>
        <w:t>kalibracije</w:t>
      </w:r>
      <w:r w:rsidR="00FD4FDA" w:rsidRPr="00FD4FDA">
        <w:t>“</w:t>
      </w:r>
      <w:r w:rsidR="00FD4FDA">
        <w:rPr>
          <w:lang w:val="sr-Cyrl-RS"/>
        </w:rPr>
        <w:t>,</w:t>
      </w:r>
      <w:r w:rsidR="00FD4FDA" w:rsidRPr="00FD4FDA">
        <w:t xml:space="preserve"> </w:t>
      </w:r>
      <w:r>
        <w:t>zamenjuje</w:t>
      </w:r>
      <w:r w:rsidR="00FD4FDA" w:rsidRPr="00FD4FDA">
        <w:t xml:space="preserve"> </w:t>
      </w:r>
      <w:r>
        <w:t>se</w:t>
      </w:r>
      <w:r w:rsidR="00FD4FDA" w:rsidRPr="00FD4FDA">
        <w:t xml:space="preserve"> </w:t>
      </w:r>
      <w:r>
        <w:rPr>
          <w:lang w:val="sr-Cyrl-RS"/>
        </w:rPr>
        <w:t>rečju</w:t>
      </w:r>
      <w:r w:rsidR="00FD4FDA">
        <w:rPr>
          <w:lang w:val="sr-Cyrl-RS"/>
        </w:rPr>
        <w:t>:</w:t>
      </w:r>
      <w:r w:rsidR="00FD4FDA" w:rsidRPr="00FD4FDA">
        <w:t xml:space="preserve"> „</w:t>
      </w:r>
      <w:r>
        <w:t>kontrole</w:t>
      </w:r>
      <w:r w:rsidR="00FD4FDA" w:rsidRPr="00FD4FDA">
        <w:t>“</w:t>
      </w:r>
      <w:r w:rsidR="00FD4FDA">
        <w:rPr>
          <w:lang w:val="sr-Cyrl-RS"/>
        </w:rPr>
        <w:t xml:space="preserve">, </w:t>
      </w:r>
      <w:r>
        <w:rPr>
          <w:lang w:val="sr-Cyrl-RS"/>
        </w:rPr>
        <w:t>a</w:t>
      </w:r>
      <w:r w:rsidR="00FD4FDA" w:rsidRPr="00FD4FDA">
        <w:t xml:space="preserve"> </w:t>
      </w:r>
      <w:r>
        <w:rPr>
          <w:lang w:val="sr-Cyrl-RS"/>
        </w:rPr>
        <w:t>posle</w:t>
      </w:r>
      <w:r w:rsidR="00FD4FDA" w:rsidRPr="00FD4FDA">
        <w:t xml:space="preserve"> </w:t>
      </w:r>
      <w:r>
        <w:t>reči</w:t>
      </w:r>
      <w:r w:rsidR="00FD4FDA">
        <w:rPr>
          <w:lang w:val="sr-Cyrl-RS"/>
        </w:rPr>
        <w:t>:</w:t>
      </w:r>
      <w:r w:rsidR="00FD4FDA" w:rsidRPr="00FD4FDA">
        <w:t xml:space="preserve"> „</w:t>
      </w:r>
      <w:r>
        <w:t>opreme</w:t>
      </w:r>
      <w:r w:rsidR="00FD4FDA" w:rsidRPr="00FD4FDA">
        <w:t>“</w:t>
      </w:r>
      <w:r w:rsidR="00FD4FDA">
        <w:rPr>
          <w:lang w:val="sr-Cyrl-RS"/>
        </w:rPr>
        <w:t>,</w:t>
      </w:r>
      <w:r w:rsidR="00FD4FDA" w:rsidRPr="00FD4FDA">
        <w:t xml:space="preserve"> </w:t>
      </w:r>
      <w:r>
        <w:t>dodaju</w:t>
      </w:r>
      <w:r w:rsidR="00FD4FDA" w:rsidRPr="00FD4FDA">
        <w:t xml:space="preserve"> </w:t>
      </w:r>
      <w:r>
        <w:t>se</w:t>
      </w:r>
      <w:r w:rsidR="00FD4FDA" w:rsidRPr="00FD4FDA">
        <w:t xml:space="preserve"> </w:t>
      </w:r>
      <w:r>
        <w:t>reči</w:t>
      </w:r>
      <w:r w:rsidR="00FD4FDA">
        <w:rPr>
          <w:lang w:val="sr-Cyrl-RS"/>
        </w:rPr>
        <w:t>:</w:t>
      </w:r>
      <w:r w:rsidR="00FD4FDA" w:rsidRPr="00FD4FDA">
        <w:t xml:space="preserve"> „</w:t>
      </w:r>
      <w:r>
        <w:t>za</w:t>
      </w:r>
      <w:r w:rsidR="00FD4FDA" w:rsidRPr="00FD4FDA">
        <w:t xml:space="preserve"> </w:t>
      </w:r>
      <w:r>
        <w:t>kontrolu</w:t>
      </w:r>
      <w:r w:rsidR="00FD4FDA" w:rsidRPr="00FD4FDA">
        <w:t xml:space="preserve"> </w:t>
      </w:r>
      <w:r>
        <w:t>individualnog</w:t>
      </w:r>
      <w:r w:rsidR="00FD4FDA" w:rsidRPr="00FD4FDA">
        <w:t xml:space="preserve"> </w:t>
      </w:r>
      <w:r>
        <w:t>izlaganja</w:t>
      </w:r>
      <w:r w:rsidR="00FD4FDA" w:rsidRPr="00FD4FDA">
        <w:t>“.</w:t>
      </w: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FD4FDA" w:rsidRDefault="00FD4FDA" w:rsidP="00935A06">
      <w:pPr>
        <w:jc w:val="center"/>
        <w:rPr>
          <w:lang w:val="ru-RU"/>
        </w:rPr>
      </w:pPr>
    </w:p>
    <w:p w:rsidR="00FD4FDA" w:rsidRPr="00FD4FDA" w:rsidRDefault="00FB3BEB" w:rsidP="00FD4FDA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preciznije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određivanje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vrste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opreme</w:t>
      </w:r>
      <w:r w:rsidR="00FD4FDA" w:rsidRPr="00FD4FDA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a</w:t>
      </w:r>
      <w:r w:rsid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vrši</w:t>
      </w:r>
      <w:r w:rsid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usaglašavanje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drugim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posebnim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FD4FDA" w:rsidRPr="00FD4FDA">
        <w:rPr>
          <w:rFonts w:eastAsiaTheme="minorHAnsi"/>
          <w:szCs w:val="22"/>
          <w:lang w:val="sr-Cyrl-RS"/>
        </w:rPr>
        <w:t xml:space="preserve">.  </w:t>
      </w:r>
    </w:p>
    <w:p w:rsidR="00FD4FDA" w:rsidRPr="00FC21B2" w:rsidRDefault="00FD4FDA" w:rsidP="00FD4FDA">
      <w:pPr>
        <w:jc w:val="both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FD4FDA">
        <w:rPr>
          <w:lang w:val="sr-Cyrl-CS"/>
        </w:rPr>
        <w:t xml:space="preserve"> 1</w:t>
      </w:r>
      <w:r w:rsidR="00713160">
        <w:rPr>
          <w:lang w:val="sr-Cyrl-CS"/>
        </w:rPr>
        <w:t>3</w:t>
      </w:r>
      <w:r w:rsidR="00FD4FDA">
        <w:rPr>
          <w:lang w:val="sr-Cyrl-CS"/>
        </w:rPr>
        <w:t>.</w:t>
      </w:r>
    </w:p>
    <w:p w:rsidR="00FD4FDA" w:rsidRDefault="00FD4FDA" w:rsidP="00935A06">
      <w:pPr>
        <w:jc w:val="center"/>
        <w:rPr>
          <w:lang w:val="sr-Cyrl-RS"/>
        </w:rPr>
      </w:pPr>
    </w:p>
    <w:p w:rsidR="00FD4FDA" w:rsidRDefault="00FB3BEB" w:rsidP="00FD4FDA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FD4FDA" w:rsidRPr="00FD4FDA">
        <w:rPr>
          <w:rFonts w:eastAsiaTheme="minorHAnsi"/>
          <w:szCs w:val="22"/>
          <w:lang w:val="sr-Cyrl-RS"/>
        </w:rPr>
        <w:t xml:space="preserve"> 111. </w:t>
      </w:r>
      <w:r>
        <w:rPr>
          <w:rFonts w:eastAsiaTheme="minorHAnsi"/>
          <w:szCs w:val="22"/>
          <w:lang w:val="sr-Cyrl-RS"/>
        </w:rPr>
        <w:t>Predloga</w:t>
      </w:r>
      <w:r w:rsid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FD4FDA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FD4FDA" w:rsidRPr="00FD4FDA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brišu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FD4FDA" w:rsidRPr="00FD4FDA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umerenog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rizika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otvorenim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izvorima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visokog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rizika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otvorenim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izvorima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izvorima</w:t>
      </w:r>
      <w:r w:rsidR="00FD4FDA" w:rsidRPr="00FD4FDA">
        <w:rPr>
          <w:rFonts w:eastAsiaTheme="minorHAnsi"/>
          <w:szCs w:val="22"/>
          <w:lang w:val="sr-Cyrl-RS"/>
        </w:rPr>
        <w:t xml:space="preserve"> I </w:t>
      </w:r>
      <w:r>
        <w:rPr>
          <w:rFonts w:eastAsiaTheme="minorHAnsi"/>
          <w:szCs w:val="22"/>
          <w:lang w:val="sr-Cyrl-RS"/>
        </w:rPr>
        <w:t>i</w:t>
      </w:r>
      <w:r w:rsidR="00FD4FDA" w:rsidRPr="00FD4FDA">
        <w:rPr>
          <w:rFonts w:eastAsiaTheme="minorHAnsi"/>
          <w:szCs w:val="22"/>
          <w:lang w:val="sr-Cyrl-RS"/>
        </w:rPr>
        <w:t xml:space="preserve"> II </w:t>
      </w:r>
      <w:r>
        <w:rPr>
          <w:rFonts w:eastAsiaTheme="minorHAnsi"/>
          <w:szCs w:val="22"/>
          <w:lang w:val="sr-Cyrl-RS"/>
        </w:rPr>
        <w:t>kategorije</w:t>
      </w:r>
      <w:r w:rsidR="00FD4FDA" w:rsidRPr="00FD4FDA">
        <w:rPr>
          <w:rFonts w:eastAsiaTheme="minorHAnsi"/>
          <w:szCs w:val="22"/>
          <w:lang w:val="sr-Cyrl-RS"/>
        </w:rPr>
        <w:t>“.</w:t>
      </w:r>
    </w:p>
    <w:p w:rsidR="00FD4FDA" w:rsidRDefault="00FB3BEB" w:rsidP="00FD4FDA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Dodaje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D4FDA" w:rsidRPr="00FD4FDA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koji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FD4FDA" w:rsidRPr="00FD4FDA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Direktorat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bliže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propisuje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postoji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obaveza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vršenja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dekomisije</w:t>
      </w:r>
      <w:r w:rsidR="00FD4FDA" w:rsidRPr="00FD4FDA">
        <w:rPr>
          <w:rFonts w:eastAsiaTheme="minorHAnsi"/>
          <w:szCs w:val="22"/>
          <w:lang w:val="sr-Cyrl-RS"/>
        </w:rPr>
        <w:t>.“</w:t>
      </w:r>
      <w:r w:rsidR="00FD4FDA">
        <w:rPr>
          <w:rFonts w:eastAsiaTheme="minorHAnsi"/>
          <w:szCs w:val="22"/>
          <w:lang w:val="sr-Cyrl-RS"/>
        </w:rPr>
        <w:t>.</w:t>
      </w:r>
    </w:p>
    <w:p w:rsidR="00FD4FDA" w:rsidRPr="00935A06" w:rsidRDefault="00FB3BEB" w:rsidP="009156E7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Dosadašnji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FD4FDA">
        <w:rPr>
          <w:rFonts w:eastAsiaTheme="minorHAnsi"/>
          <w:szCs w:val="22"/>
          <w:lang w:val="sr-Cyrl-RS"/>
        </w:rPr>
        <w:t>.</w:t>
      </w:r>
      <w:r w:rsidR="00FD4FDA" w:rsidRPr="00FD4FDA">
        <w:rPr>
          <w:rFonts w:eastAsiaTheme="minorHAnsi"/>
          <w:szCs w:val="22"/>
          <w:lang w:val="sr-Cyrl-RS"/>
        </w:rPr>
        <w:t xml:space="preserve"> 2</w:t>
      </w:r>
      <w:r w:rsidR="00FD4FDA">
        <w:rPr>
          <w:rFonts w:eastAsiaTheme="minorHAnsi"/>
          <w:szCs w:val="22"/>
          <w:lang w:val="sr-Cyrl-RS"/>
        </w:rPr>
        <w:t xml:space="preserve">, 3. </w:t>
      </w:r>
      <w:r>
        <w:rPr>
          <w:rFonts w:eastAsiaTheme="minorHAnsi"/>
          <w:szCs w:val="22"/>
          <w:lang w:val="sr-Cyrl-RS"/>
        </w:rPr>
        <w:t>i</w:t>
      </w:r>
      <w:r w:rsidR="00FD4FDA">
        <w:rPr>
          <w:rFonts w:eastAsiaTheme="minorHAnsi"/>
          <w:szCs w:val="22"/>
          <w:lang w:val="sr-Cyrl-RS"/>
        </w:rPr>
        <w:t xml:space="preserve"> 4.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postaju</w:t>
      </w:r>
      <w:r w:rsidR="00FD4FDA" w:rsidRPr="00FD4FDA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9156E7">
        <w:rPr>
          <w:rFonts w:eastAsiaTheme="minorHAnsi"/>
          <w:szCs w:val="22"/>
          <w:lang w:val="sr-Cyrl-RS"/>
        </w:rPr>
        <w:t xml:space="preserve">. </w:t>
      </w:r>
      <w:r w:rsidR="00FD4FDA" w:rsidRPr="00FD4FDA">
        <w:rPr>
          <w:rFonts w:eastAsiaTheme="minorHAnsi"/>
          <w:szCs w:val="22"/>
          <w:lang w:val="sr-Cyrl-RS"/>
        </w:rPr>
        <w:t>3</w:t>
      </w:r>
      <w:r w:rsidR="009156E7">
        <w:rPr>
          <w:rFonts w:eastAsiaTheme="minorHAnsi"/>
          <w:szCs w:val="22"/>
          <w:lang w:val="sr-Cyrl-RS"/>
        </w:rPr>
        <w:t xml:space="preserve">, 4. </w:t>
      </w:r>
      <w:r>
        <w:rPr>
          <w:rFonts w:eastAsiaTheme="minorHAnsi"/>
          <w:szCs w:val="22"/>
          <w:lang w:val="sr-Cyrl-RS"/>
        </w:rPr>
        <w:t>i</w:t>
      </w:r>
      <w:r w:rsidR="009156E7">
        <w:rPr>
          <w:rFonts w:eastAsiaTheme="minorHAnsi"/>
          <w:szCs w:val="22"/>
          <w:lang w:val="sr-Cyrl-RS"/>
        </w:rPr>
        <w:t xml:space="preserve"> 5.</w:t>
      </w:r>
    </w:p>
    <w:p w:rsidR="00935A06" w:rsidRDefault="00935A06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713160" w:rsidRDefault="00713160" w:rsidP="00935A06">
      <w:pPr>
        <w:jc w:val="center"/>
        <w:rPr>
          <w:lang w:val="ru-RU"/>
        </w:rPr>
      </w:pPr>
    </w:p>
    <w:p w:rsidR="009156E7" w:rsidRPr="009156E7" w:rsidRDefault="00FB3BEB" w:rsidP="009156E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sveobuhvatnije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definisanje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postupak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dekomisije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odnosi</w:t>
      </w:r>
      <w:r w:rsidR="009156E7" w:rsidRPr="009156E7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radi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podizanja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nivoa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sigurnosti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prestanku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obavljanja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određenih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radijacionih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delatnosti</w:t>
      </w:r>
      <w:r w:rsidR="009156E7" w:rsidRPr="009156E7">
        <w:rPr>
          <w:rFonts w:eastAsiaTheme="minorHAnsi"/>
          <w:szCs w:val="22"/>
          <w:lang w:val="sr-Cyrl-RS"/>
        </w:rPr>
        <w:t>.</w:t>
      </w:r>
    </w:p>
    <w:p w:rsidR="009156E7" w:rsidRPr="009156E7" w:rsidRDefault="009156E7" w:rsidP="009156E7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156E7">
        <w:rPr>
          <w:lang w:val="sr-Cyrl-CS"/>
        </w:rPr>
        <w:t>1</w:t>
      </w:r>
      <w:r w:rsidR="00713160">
        <w:rPr>
          <w:lang w:val="sr-Cyrl-CS"/>
        </w:rPr>
        <w:t>4</w:t>
      </w:r>
      <w:r w:rsidR="009156E7">
        <w:rPr>
          <w:lang w:val="sr-Cyrl-CS"/>
        </w:rPr>
        <w:t>.</w:t>
      </w:r>
    </w:p>
    <w:p w:rsidR="00713160" w:rsidRDefault="00713160" w:rsidP="00935A06">
      <w:pPr>
        <w:jc w:val="center"/>
        <w:rPr>
          <w:lang w:val="sr-Cyrl-CS"/>
        </w:rPr>
      </w:pPr>
    </w:p>
    <w:p w:rsidR="009156E7" w:rsidRPr="009156E7" w:rsidRDefault="00FB3BEB" w:rsidP="009156E7">
      <w:pPr>
        <w:ind w:firstLine="720"/>
        <w:jc w:val="both"/>
      </w:pPr>
      <w:r>
        <w:t>U</w:t>
      </w:r>
      <w:r w:rsidR="009156E7" w:rsidRPr="009156E7">
        <w:t xml:space="preserve"> </w:t>
      </w:r>
      <w:r>
        <w:t>članu</w:t>
      </w:r>
      <w:r w:rsidR="009156E7" w:rsidRPr="009156E7">
        <w:t xml:space="preserve"> 135. </w:t>
      </w:r>
      <w:r>
        <w:rPr>
          <w:lang w:val="sr-Cyrl-RS"/>
        </w:rPr>
        <w:t>Predloga</w:t>
      </w:r>
      <w:r w:rsidR="009156E7">
        <w:rPr>
          <w:lang w:val="sr-Cyrl-RS"/>
        </w:rPr>
        <w:t xml:space="preserve"> </w:t>
      </w:r>
      <w:r>
        <w:rPr>
          <w:lang w:val="sr-Cyrl-RS"/>
        </w:rPr>
        <w:t>zakona</w:t>
      </w:r>
      <w:r w:rsidR="009156E7">
        <w:rPr>
          <w:lang w:val="sr-Cyrl-RS"/>
        </w:rPr>
        <w:t xml:space="preserve">, </w:t>
      </w:r>
      <w:r>
        <w:rPr>
          <w:lang w:val="sr-Cyrl-RS"/>
        </w:rPr>
        <w:t>u</w:t>
      </w:r>
      <w:r w:rsidR="009156E7">
        <w:rPr>
          <w:lang w:val="sr-Cyrl-RS"/>
        </w:rPr>
        <w:t xml:space="preserve"> </w:t>
      </w:r>
      <w:r>
        <w:t>stav</w:t>
      </w:r>
      <w:r>
        <w:rPr>
          <w:lang w:val="sr-Cyrl-RS"/>
        </w:rPr>
        <w:t>u</w:t>
      </w:r>
      <w:r w:rsidR="009156E7" w:rsidRPr="009156E7">
        <w:t xml:space="preserve"> 5. </w:t>
      </w:r>
      <w:r>
        <w:t>reči</w:t>
      </w:r>
      <w:r w:rsidR="009156E7">
        <w:rPr>
          <w:lang w:val="sr-Cyrl-RS"/>
        </w:rPr>
        <w:t>:</w:t>
      </w:r>
      <w:r w:rsidR="009156E7" w:rsidRPr="009156E7">
        <w:t xml:space="preserve"> „</w:t>
      </w:r>
      <w:r>
        <w:t>ministarstvo</w:t>
      </w:r>
      <w:r w:rsidR="009156E7" w:rsidRPr="009156E7">
        <w:t xml:space="preserve"> </w:t>
      </w:r>
      <w:r>
        <w:t>nadležno</w:t>
      </w:r>
      <w:r w:rsidR="009156E7" w:rsidRPr="009156E7">
        <w:t xml:space="preserve"> </w:t>
      </w:r>
      <w:r>
        <w:t>za</w:t>
      </w:r>
      <w:r w:rsidR="009156E7" w:rsidRPr="009156E7">
        <w:t xml:space="preserve"> </w:t>
      </w:r>
      <w:r>
        <w:t>nuklearnu</w:t>
      </w:r>
      <w:r w:rsidR="009156E7" w:rsidRPr="009156E7">
        <w:t xml:space="preserve"> </w:t>
      </w:r>
      <w:r>
        <w:t>sigurnost</w:t>
      </w:r>
      <w:r w:rsidR="009156E7" w:rsidRPr="009156E7">
        <w:t xml:space="preserve"> </w:t>
      </w:r>
      <w:r>
        <w:t>sprovodi</w:t>
      </w:r>
      <w:r w:rsidR="009156E7" w:rsidRPr="009156E7">
        <w:t xml:space="preserve"> </w:t>
      </w:r>
      <w:r>
        <w:t>upravljanje</w:t>
      </w:r>
      <w:r w:rsidR="009156E7" w:rsidRPr="009156E7">
        <w:t>“</w:t>
      </w:r>
      <w:r w:rsidR="009156E7">
        <w:rPr>
          <w:lang w:val="sr-Cyrl-RS"/>
        </w:rPr>
        <w:t>,</w:t>
      </w:r>
      <w:r w:rsidR="009156E7" w:rsidRPr="009156E7">
        <w:t xml:space="preserve"> </w:t>
      </w:r>
      <w:r>
        <w:t>zamenjuju</w:t>
      </w:r>
      <w:r w:rsidR="009156E7" w:rsidRPr="009156E7">
        <w:t xml:space="preserve"> </w:t>
      </w:r>
      <w:r>
        <w:t>se</w:t>
      </w:r>
      <w:r w:rsidR="009156E7" w:rsidRPr="009156E7">
        <w:t xml:space="preserve"> </w:t>
      </w:r>
      <w:r>
        <w:t>rečima</w:t>
      </w:r>
      <w:r w:rsidR="009156E7">
        <w:rPr>
          <w:lang w:val="sr-Cyrl-RS"/>
        </w:rPr>
        <w:t>:</w:t>
      </w:r>
      <w:r w:rsidR="009156E7" w:rsidRPr="009156E7">
        <w:t xml:space="preserve"> „</w:t>
      </w:r>
      <w:r>
        <w:t>Vlada</w:t>
      </w:r>
      <w:r w:rsidR="009156E7" w:rsidRPr="009156E7">
        <w:t xml:space="preserve"> </w:t>
      </w:r>
      <w:r>
        <w:t>Republike</w:t>
      </w:r>
      <w:r w:rsidR="009156E7" w:rsidRPr="009156E7">
        <w:t xml:space="preserve"> </w:t>
      </w:r>
      <w:r>
        <w:t>Srbije</w:t>
      </w:r>
      <w:r w:rsidR="009156E7" w:rsidRPr="009156E7">
        <w:t xml:space="preserve"> </w:t>
      </w:r>
      <w:r>
        <w:t>donosi</w:t>
      </w:r>
      <w:r w:rsidR="009156E7" w:rsidRPr="009156E7">
        <w:t xml:space="preserve"> </w:t>
      </w:r>
      <w:r>
        <w:t>odluku</w:t>
      </w:r>
      <w:r w:rsidR="009156E7" w:rsidRPr="009156E7">
        <w:t xml:space="preserve"> </w:t>
      </w:r>
      <w:r>
        <w:t>o</w:t>
      </w:r>
      <w:r w:rsidR="009156E7" w:rsidRPr="009156E7">
        <w:t xml:space="preserve"> </w:t>
      </w:r>
      <w:r>
        <w:t>daljem</w:t>
      </w:r>
      <w:r w:rsidR="009156E7" w:rsidRPr="009156E7">
        <w:t xml:space="preserve"> </w:t>
      </w:r>
      <w:r>
        <w:t>upravljanju</w:t>
      </w:r>
      <w:r w:rsidR="009156E7" w:rsidRPr="009156E7">
        <w:t>“.</w:t>
      </w:r>
    </w:p>
    <w:p w:rsidR="009B6452" w:rsidRDefault="009B6452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9156E7" w:rsidRDefault="009156E7" w:rsidP="00935A06">
      <w:pPr>
        <w:jc w:val="center"/>
        <w:rPr>
          <w:lang w:val="ru-RU"/>
        </w:rPr>
      </w:pPr>
    </w:p>
    <w:p w:rsidR="009156E7" w:rsidRPr="009156E7" w:rsidRDefault="00FB3BEB" w:rsidP="009156E7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zbog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toga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što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Vlada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jedino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nadležna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donese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odluku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daljem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upravljanju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postrojenjem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trajno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prestalo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radom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postoji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pravno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njime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upravljalo</w:t>
      </w:r>
      <w:r w:rsidR="009156E7" w:rsidRPr="009156E7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156E7">
        <w:rPr>
          <w:lang w:val="sr-Cyrl-CS"/>
        </w:rPr>
        <w:t>1</w:t>
      </w:r>
      <w:r w:rsidR="00713160">
        <w:rPr>
          <w:lang w:val="sr-Cyrl-CS"/>
        </w:rPr>
        <w:t>5</w:t>
      </w:r>
      <w:r w:rsidR="009156E7">
        <w:rPr>
          <w:lang w:val="sr-Cyrl-CS"/>
        </w:rPr>
        <w:t>.</w:t>
      </w:r>
    </w:p>
    <w:p w:rsidR="009156E7" w:rsidRDefault="009156E7" w:rsidP="00935A06">
      <w:pPr>
        <w:jc w:val="center"/>
        <w:rPr>
          <w:lang w:val="sr-Cyrl-RS"/>
        </w:rPr>
      </w:pPr>
    </w:p>
    <w:p w:rsidR="009156E7" w:rsidRDefault="00FB3BEB" w:rsidP="009156E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9156E7" w:rsidRPr="009156E7">
        <w:rPr>
          <w:rFonts w:eastAsiaTheme="minorHAnsi"/>
          <w:szCs w:val="22"/>
          <w:lang w:val="sr-Cyrl-RS"/>
        </w:rPr>
        <w:t xml:space="preserve"> 153. </w:t>
      </w:r>
      <w:r>
        <w:rPr>
          <w:rFonts w:eastAsiaTheme="minorHAnsi"/>
          <w:szCs w:val="22"/>
          <w:lang w:val="sr-Cyrl-RS"/>
        </w:rPr>
        <w:t>Predloga</w:t>
      </w:r>
      <w:r w:rsid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9156E7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9156E7" w:rsidRPr="009156E7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posle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9156E7">
        <w:rPr>
          <w:rFonts w:eastAsiaTheme="minorHAnsi"/>
          <w:szCs w:val="22"/>
          <w:lang w:val="sr-Cyrl-RS"/>
        </w:rPr>
        <w:t>:</w:t>
      </w:r>
      <w:r w:rsidR="009156E7" w:rsidRPr="009156E7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postrojenja</w:t>
      </w:r>
      <w:r w:rsidR="009156E7" w:rsidRPr="009156E7">
        <w:rPr>
          <w:rFonts w:eastAsiaTheme="minorHAnsi"/>
          <w:szCs w:val="22"/>
          <w:lang w:val="sr-Cyrl-RS"/>
        </w:rPr>
        <w:t>“</w:t>
      </w:r>
      <w:r w:rsidR="009156E7">
        <w:rPr>
          <w:rFonts w:eastAsiaTheme="minorHAnsi"/>
          <w:szCs w:val="22"/>
          <w:lang w:val="sr-Cyrl-RS"/>
        </w:rPr>
        <w:t>,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dodaju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9156E7" w:rsidRPr="009156E7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skladu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programom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monitoringa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radioaktivnosti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životnoj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sredini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okolini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postrojenja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Direktorat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saglasnost</w:t>
      </w:r>
      <w:r w:rsidR="009156E7" w:rsidRPr="009156E7">
        <w:rPr>
          <w:rFonts w:eastAsiaTheme="minorHAnsi"/>
          <w:szCs w:val="22"/>
          <w:lang w:val="sr-Cyrl-RS"/>
        </w:rPr>
        <w:t>“.</w:t>
      </w:r>
    </w:p>
    <w:p w:rsidR="009156E7" w:rsidRDefault="00FB3BEB" w:rsidP="009156E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9156E7" w:rsidRPr="009156E7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posle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9156E7">
        <w:rPr>
          <w:rFonts w:eastAsiaTheme="minorHAnsi"/>
          <w:szCs w:val="22"/>
          <w:lang w:val="sr-Cyrl-RS"/>
        </w:rPr>
        <w:t>:</w:t>
      </w:r>
      <w:r w:rsidR="009156E7" w:rsidRPr="009156E7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sprovođenje</w:t>
      </w:r>
      <w:r w:rsidR="009156E7" w:rsidRPr="009156E7">
        <w:rPr>
          <w:rFonts w:eastAsiaTheme="minorHAnsi"/>
          <w:szCs w:val="22"/>
          <w:lang w:val="sr-Cyrl-RS"/>
        </w:rPr>
        <w:t>“</w:t>
      </w:r>
      <w:r w:rsidR="009156E7">
        <w:rPr>
          <w:rFonts w:eastAsiaTheme="minorHAnsi"/>
          <w:szCs w:val="22"/>
          <w:lang w:val="sr-Cyrl-RS"/>
        </w:rPr>
        <w:t>,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dodaju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</w:t>
      </w:r>
      <w:r w:rsidR="009156E7">
        <w:rPr>
          <w:rFonts w:eastAsiaTheme="minorHAnsi"/>
          <w:szCs w:val="22"/>
          <w:lang w:val="sr-Cyrl-RS"/>
        </w:rPr>
        <w:t>:</w:t>
      </w:r>
      <w:r w:rsidR="009156E7" w:rsidRPr="009156E7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izradu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programa</w:t>
      </w:r>
      <w:r w:rsidR="009156E7" w:rsidRPr="009156E7">
        <w:rPr>
          <w:rFonts w:eastAsiaTheme="minorHAnsi"/>
          <w:szCs w:val="22"/>
          <w:lang w:val="sr-Cyrl-RS"/>
        </w:rPr>
        <w:t>“.</w:t>
      </w:r>
    </w:p>
    <w:p w:rsidR="009156E7" w:rsidRDefault="00FB3BEB" w:rsidP="009156E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Stav</w:t>
      </w:r>
      <w:r w:rsidR="009156E7" w:rsidRPr="009156E7">
        <w:rPr>
          <w:rFonts w:eastAsiaTheme="minorHAnsi"/>
          <w:szCs w:val="22"/>
          <w:lang w:val="sr-Cyrl-RS"/>
        </w:rPr>
        <w:t xml:space="preserve"> 3. </w:t>
      </w:r>
      <w:r>
        <w:rPr>
          <w:rFonts w:eastAsiaTheme="minorHAnsi"/>
          <w:szCs w:val="22"/>
          <w:lang w:val="sr-Cyrl-RS"/>
        </w:rPr>
        <w:t>briše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>.</w:t>
      </w:r>
    </w:p>
    <w:p w:rsidR="009156E7" w:rsidRPr="009156E7" w:rsidRDefault="00FB3BEB" w:rsidP="009156E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Stav</w:t>
      </w:r>
      <w:r w:rsidR="009156E7" w:rsidRPr="009156E7">
        <w:rPr>
          <w:rFonts w:eastAsiaTheme="minorHAnsi"/>
          <w:szCs w:val="22"/>
          <w:lang w:val="sr-Cyrl-RS"/>
        </w:rPr>
        <w:t xml:space="preserve"> 4. </w:t>
      </w:r>
      <w:r>
        <w:rPr>
          <w:rFonts w:eastAsiaTheme="minorHAnsi"/>
          <w:szCs w:val="22"/>
          <w:lang w:val="sr-Cyrl-RS"/>
        </w:rPr>
        <w:t>postaje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9156E7" w:rsidRPr="009156E7">
        <w:rPr>
          <w:rFonts w:eastAsiaTheme="minorHAnsi"/>
          <w:szCs w:val="22"/>
          <w:lang w:val="sr-Cyrl-RS"/>
        </w:rPr>
        <w:t xml:space="preserve"> 3.</w:t>
      </w:r>
    </w:p>
    <w:p w:rsidR="009156E7" w:rsidRPr="00935A06" w:rsidRDefault="009156E7" w:rsidP="009156E7">
      <w:pPr>
        <w:jc w:val="both"/>
        <w:rPr>
          <w:lang w:val="sr-Cyrl-RS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9156E7" w:rsidRDefault="009156E7" w:rsidP="00935A06">
      <w:pPr>
        <w:jc w:val="center"/>
        <w:rPr>
          <w:lang w:val="ru-RU"/>
        </w:rPr>
      </w:pPr>
    </w:p>
    <w:p w:rsidR="009156E7" w:rsidRPr="009156E7" w:rsidRDefault="00FB3BEB" w:rsidP="009156E7">
      <w:pPr>
        <w:spacing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cilju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potpunog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zahtevima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standardima</w:t>
      </w:r>
      <w:r w:rsidR="009156E7" w:rsidRPr="009156E7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9156E7" w:rsidRPr="009156E7">
        <w:rPr>
          <w:rFonts w:eastAsiaTheme="minorHAnsi"/>
          <w:szCs w:val="22"/>
          <w:lang w:val="sr-Cyrl-RS"/>
        </w:rPr>
        <w:t>.</w:t>
      </w:r>
    </w:p>
    <w:p w:rsidR="009156E7" w:rsidRPr="00FC21B2" w:rsidRDefault="009156E7" w:rsidP="009156E7">
      <w:pPr>
        <w:jc w:val="both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156E7">
        <w:rPr>
          <w:lang w:val="sr-Cyrl-CS"/>
        </w:rPr>
        <w:t>1</w:t>
      </w:r>
      <w:r w:rsidR="00713160">
        <w:rPr>
          <w:lang w:val="sr-Cyrl-CS"/>
        </w:rPr>
        <w:t>6</w:t>
      </w:r>
      <w:r w:rsidR="009156E7">
        <w:rPr>
          <w:lang w:val="sr-Cyrl-CS"/>
        </w:rPr>
        <w:t>.</w:t>
      </w:r>
    </w:p>
    <w:p w:rsidR="009156E7" w:rsidRDefault="009156E7" w:rsidP="00935A06">
      <w:pPr>
        <w:jc w:val="center"/>
        <w:rPr>
          <w:lang w:val="sr-Cyrl-RS"/>
        </w:rPr>
      </w:pPr>
    </w:p>
    <w:p w:rsidR="00F542CD" w:rsidRDefault="00FB3BEB" w:rsidP="00F542C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F542CD" w:rsidRPr="00F542CD">
        <w:rPr>
          <w:rFonts w:eastAsiaTheme="minorHAnsi"/>
          <w:szCs w:val="22"/>
          <w:lang w:val="sr-Cyrl-RS"/>
        </w:rPr>
        <w:t xml:space="preserve"> 183. </w:t>
      </w:r>
      <w:r>
        <w:rPr>
          <w:rFonts w:eastAsiaTheme="minorHAnsi"/>
          <w:szCs w:val="22"/>
          <w:lang w:val="sr-Cyrl-RS"/>
        </w:rPr>
        <w:t>Predloga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F542CD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dodaje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542CD" w:rsidRPr="00F542CD">
        <w:rPr>
          <w:rFonts w:eastAsiaTheme="minorHAnsi"/>
          <w:szCs w:val="22"/>
          <w:lang w:val="sr-Cyrl-RS"/>
        </w:rPr>
        <w:t xml:space="preserve"> 1</w:t>
      </w:r>
      <w:r w:rsidR="00F542CD">
        <w:rPr>
          <w:rFonts w:eastAsiaTheme="minorHAnsi"/>
          <w:szCs w:val="22"/>
          <w:lang w:val="sr-Cyrl-RS"/>
        </w:rPr>
        <w:t>.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F542CD" w:rsidRPr="00F542CD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Direktorat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osigurava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efektivnu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Republici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skladu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potvrđenim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međunarodnim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sporazumima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uspostavlja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održava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sistem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obračuna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kontrole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F542CD" w:rsidRPr="00F542CD">
        <w:rPr>
          <w:rFonts w:eastAsiaTheme="minorHAnsi"/>
          <w:szCs w:val="22"/>
          <w:lang w:val="sr-Cyrl-RS"/>
        </w:rPr>
        <w:t>.“</w:t>
      </w:r>
      <w:r w:rsidR="00F542CD">
        <w:rPr>
          <w:rFonts w:eastAsiaTheme="minorHAnsi"/>
          <w:szCs w:val="22"/>
          <w:lang w:val="sr-Cyrl-RS"/>
        </w:rPr>
        <w:t xml:space="preserve">. </w:t>
      </w:r>
    </w:p>
    <w:p w:rsidR="00F542CD" w:rsidRDefault="00FB3BEB" w:rsidP="00F542C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St</w:t>
      </w:r>
      <w:r w:rsidR="00F542CD">
        <w:rPr>
          <w:rFonts w:eastAsiaTheme="minorHAnsi"/>
          <w:szCs w:val="22"/>
          <w:lang w:val="sr-Cyrl-RS"/>
        </w:rPr>
        <w:t>.</w:t>
      </w:r>
      <w:r w:rsidR="00F542CD" w:rsidRPr="00F542CD">
        <w:rPr>
          <w:rFonts w:eastAsiaTheme="minorHAnsi"/>
          <w:szCs w:val="22"/>
          <w:lang w:val="sr-Cyrl-RS"/>
        </w:rPr>
        <w:t xml:space="preserve"> 1</w:t>
      </w:r>
      <w:r w:rsidR="00F542CD">
        <w:rPr>
          <w:rFonts w:eastAsiaTheme="minorHAnsi"/>
          <w:szCs w:val="22"/>
          <w:lang w:val="sr-Cyrl-RS"/>
        </w:rPr>
        <w:t>, 2</w:t>
      </w:r>
      <w:r w:rsidR="00F542CD" w:rsidRPr="00F542CD">
        <w:rPr>
          <w:rFonts w:eastAsiaTheme="minorHAnsi"/>
          <w:szCs w:val="22"/>
          <w:lang w:val="sr-Cyrl-RS"/>
        </w:rPr>
        <w:t>.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>
        <w:rPr>
          <w:rFonts w:eastAsiaTheme="minorHAnsi"/>
          <w:szCs w:val="22"/>
          <w:lang w:val="sr-Cyrl-RS"/>
        </w:rPr>
        <w:t xml:space="preserve"> 3.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postaju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</w:t>
      </w:r>
      <w:r w:rsidR="00F542CD">
        <w:rPr>
          <w:rFonts w:eastAsiaTheme="minorHAnsi"/>
          <w:szCs w:val="22"/>
          <w:lang w:val="sr-Cyrl-RS"/>
        </w:rPr>
        <w:t>.</w:t>
      </w:r>
      <w:r w:rsidR="00F542CD" w:rsidRPr="00F542CD">
        <w:rPr>
          <w:rFonts w:eastAsiaTheme="minorHAnsi"/>
          <w:szCs w:val="22"/>
          <w:lang w:val="sr-Cyrl-RS"/>
        </w:rPr>
        <w:t xml:space="preserve"> 2</w:t>
      </w:r>
      <w:r w:rsidR="00F542CD">
        <w:rPr>
          <w:rFonts w:eastAsiaTheme="minorHAnsi"/>
          <w:szCs w:val="22"/>
          <w:lang w:val="sr-Cyrl-RS"/>
        </w:rPr>
        <w:t xml:space="preserve">, 3. </w:t>
      </w:r>
      <w:r>
        <w:rPr>
          <w:rFonts w:eastAsiaTheme="minorHAnsi"/>
          <w:szCs w:val="22"/>
          <w:lang w:val="sr-Cyrl-RS"/>
        </w:rPr>
        <w:t>i</w:t>
      </w:r>
      <w:r w:rsidR="00F542CD">
        <w:rPr>
          <w:rFonts w:eastAsiaTheme="minorHAnsi"/>
          <w:szCs w:val="22"/>
          <w:lang w:val="sr-Cyrl-RS"/>
        </w:rPr>
        <w:t xml:space="preserve"> 4.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</w:p>
    <w:p w:rsidR="00F542CD" w:rsidRPr="00F542CD" w:rsidRDefault="00FB3BEB" w:rsidP="00F542C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Posle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stava</w:t>
      </w:r>
      <w:r w:rsidR="00F542CD" w:rsidRPr="00F542CD">
        <w:rPr>
          <w:rFonts w:eastAsiaTheme="minorHAnsi"/>
          <w:szCs w:val="22"/>
          <w:lang w:val="sr-Cyrl-RS"/>
        </w:rPr>
        <w:t xml:space="preserve"> 4. </w:t>
      </w:r>
      <w:r>
        <w:rPr>
          <w:rFonts w:eastAsiaTheme="minorHAnsi"/>
          <w:szCs w:val="22"/>
          <w:lang w:val="sr-Cyrl-RS"/>
        </w:rPr>
        <w:t>dodaje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542CD" w:rsidRPr="00F542CD">
        <w:rPr>
          <w:rFonts w:eastAsiaTheme="minorHAnsi"/>
          <w:szCs w:val="22"/>
          <w:lang w:val="sr-Cyrl-RS"/>
        </w:rPr>
        <w:t xml:space="preserve"> 5</w:t>
      </w:r>
      <w:r w:rsidR="00F542CD">
        <w:rPr>
          <w:rFonts w:eastAsiaTheme="minorHAnsi"/>
          <w:szCs w:val="22"/>
          <w:lang w:val="sr-Cyrl-RS"/>
        </w:rPr>
        <w:t>.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F542CD" w:rsidRPr="00F542CD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Direktorat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bliže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propisuje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uspostavljanje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održavanje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sistema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obračuna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kontrole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 w:rsidR="00F542CD" w:rsidRPr="00F542CD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>materijala</w:t>
      </w:r>
      <w:r w:rsidR="00F542CD" w:rsidRPr="00F542CD">
        <w:rPr>
          <w:rFonts w:eastAsiaTheme="minorHAnsi"/>
          <w:szCs w:val="22"/>
          <w:lang w:val="sr-Cyrl-RS"/>
        </w:rPr>
        <w:t>.“</w:t>
      </w:r>
      <w:r w:rsidR="00F542CD">
        <w:rPr>
          <w:rFonts w:eastAsiaTheme="minorHAnsi"/>
          <w:szCs w:val="22"/>
          <w:lang w:val="sr-Cyrl-RS"/>
        </w:rPr>
        <w:t>.</w:t>
      </w:r>
      <w:r w:rsidR="00F542CD" w:rsidRPr="00F542CD">
        <w:rPr>
          <w:rFonts w:eastAsiaTheme="minorHAnsi"/>
          <w:szCs w:val="22"/>
          <w:lang w:val="sr-Cyrl-RS"/>
        </w:rPr>
        <w:tab/>
      </w:r>
      <w:r w:rsidR="00F542CD" w:rsidRPr="00F542CD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>Dosadašnji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542CD" w:rsidRPr="00F542CD">
        <w:rPr>
          <w:rFonts w:eastAsiaTheme="minorHAnsi"/>
          <w:szCs w:val="22"/>
          <w:lang w:val="sr-Cyrl-RS"/>
        </w:rPr>
        <w:t xml:space="preserve"> 4. </w:t>
      </w:r>
      <w:r>
        <w:rPr>
          <w:rFonts w:eastAsiaTheme="minorHAnsi"/>
          <w:szCs w:val="22"/>
          <w:lang w:val="sr-Cyrl-RS"/>
        </w:rPr>
        <w:t>postaje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542CD" w:rsidRPr="00F542CD">
        <w:rPr>
          <w:rFonts w:eastAsiaTheme="minorHAnsi"/>
          <w:szCs w:val="22"/>
          <w:lang w:val="sr-Cyrl-RS"/>
        </w:rPr>
        <w:t xml:space="preserve"> 6.</w:t>
      </w:r>
    </w:p>
    <w:p w:rsidR="00935A06" w:rsidRDefault="00935A06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F542CD" w:rsidRDefault="00F542CD" w:rsidP="00935A06">
      <w:pPr>
        <w:jc w:val="center"/>
        <w:rPr>
          <w:lang w:val="ru-RU"/>
        </w:rPr>
      </w:pPr>
    </w:p>
    <w:p w:rsidR="00F542CD" w:rsidRPr="00F542CD" w:rsidRDefault="00FB3BEB" w:rsidP="00F542CD">
      <w:pPr>
        <w:spacing w:after="200" w:line="276" w:lineRule="auto"/>
        <w:ind w:firstLine="36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vrši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F542CD" w:rsidRPr="00F542CD">
        <w:rPr>
          <w:rFonts w:eastAsiaTheme="minorHAnsi"/>
          <w:szCs w:val="22"/>
          <w:lang w:val="sr-Cyrl-RS"/>
        </w:rPr>
        <w:t xml:space="preserve"> o </w:t>
      </w:r>
      <w:r>
        <w:rPr>
          <w:rFonts w:eastAsiaTheme="minorHAnsi"/>
          <w:szCs w:val="22"/>
          <w:lang w:val="sr-Cyrl-RS"/>
        </w:rPr>
        <w:t>potvrđivanju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Dodatnog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protokola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uz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Socijalističke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Federativne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Jugoslavije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vezi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Ugovorom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neširenju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oružja</w:t>
      </w:r>
      <w:r w:rsidR="00F542CD" w:rsidRPr="00F542CD">
        <w:rPr>
          <w:rFonts w:eastAsiaTheme="minorHAnsi"/>
          <w:szCs w:val="22"/>
          <w:lang w:val="sr-Cyrl-RS"/>
        </w:rPr>
        <w:t xml:space="preserve"> („</w:t>
      </w:r>
      <w:r>
        <w:rPr>
          <w:rFonts w:eastAsiaTheme="minorHAnsi"/>
          <w:szCs w:val="22"/>
          <w:lang w:val="sr-Cyrl-RS"/>
        </w:rPr>
        <w:t>Službeni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glasnik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RS</w:t>
      </w:r>
      <w:r w:rsidR="00F542CD" w:rsidRPr="00F542CD">
        <w:rPr>
          <w:rFonts w:eastAsiaTheme="minorHAnsi"/>
          <w:szCs w:val="22"/>
          <w:lang w:val="sr-Cyrl-RS"/>
        </w:rPr>
        <w:t>-</w:t>
      </w:r>
      <w:r>
        <w:rPr>
          <w:rFonts w:eastAsiaTheme="minorHAnsi"/>
          <w:szCs w:val="22"/>
          <w:lang w:val="sr-Cyrl-RS"/>
        </w:rPr>
        <w:t>Međunarodni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ugovori</w:t>
      </w:r>
      <w:r w:rsidR="00F542CD" w:rsidRPr="00F542CD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broj</w:t>
      </w:r>
      <w:r w:rsidR="00F542CD" w:rsidRPr="00F542CD">
        <w:rPr>
          <w:rFonts w:eastAsiaTheme="minorHAnsi"/>
          <w:szCs w:val="22"/>
          <w:lang w:val="sr-Cyrl-RS"/>
        </w:rPr>
        <w:t xml:space="preserve"> 12/18).</w:t>
      </w:r>
    </w:p>
    <w:p w:rsidR="00FC21B2" w:rsidRPr="00FC21B2" w:rsidRDefault="00FC21B2" w:rsidP="00FC21B2">
      <w:pPr>
        <w:widowControl w:val="0"/>
        <w:autoSpaceDE w:val="0"/>
        <w:autoSpaceDN w:val="0"/>
        <w:adjustRightInd w:val="0"/>
        <w:spacing w:line="252" w:lineRule="exact"/>
        <w:ind w:left="79" w:firstLine="641"/>
        <w:jc w:val="both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713160">
        <w:rPr>
          <w:lang w:val="sr-Cyrl-CS"/>
        </w:rPr>
        <w:t xml:space="preserve"> 17</w:t>
      </w:r>
      <w:r w:rsidR="00F542CD">
        <w:rPr>
          <w:lang w:val="sr-Cyrl-CS"/>
        </w:rPr>
        <w:t>.</w:t>
      </w:r>
    </w:p>
    <w:p w:rsidR="00F542CD" w:rsidRDefault="00F542CD" w:rsidP="00F542CD">
      <w:pPr>
        <w:spacing w:after="200" w:line="276" w:lineRule="auto"/>
        <w:contextualSpacing/>
        <w:jc w:val="both"/>
        <w:rPr>
          <w:lang w:val="sr-Cyrl-RS"/>
        </w:rPr>
      </w:pPr>
    </w:p>
    <w:p w:rsidR="00F542CD" w:rsidRDefault="00FB3BEB" w:rsidP="00F542CD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F542CD" w:rsidRPr="00F542CD">
        <w:rPr>
          <w:rFonts w:eastAsiaTheme="minorHAnsi"/>
          <w:szCs w:val="22"/>
          <w:lang w:val="sr-Cyrl-RS"/>
        </w:rPr>
        <w:t xml:space="preserve"> 193.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Predloga</w:t>
      </w:r>
      <w:r w:rsid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F542CD">
        <w:rPr>
          <w:rFonts w:eastAsiaTheme="minorHAnsi"/>
          <w:szCs w:val="22"/>
          <w:lang w:val="sr-Cyrl-RS"/>
        </w:rPr>
        <w:t>,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F542CD" w:rsidRPr="00F542CD">
        <w:rPr>
          <w:rFonts w:eastAsiaTheme="minorHAnsi"/>
          <w:szCs w:val="22"/>
          <w:lang w:val="sr-Cyrl-RS"/>
        </w:rPr>
        <w:t xml:space="preserve"> 3. </w:t>
      </w:r>
      <w:r>
        <w:rPr>
          <w:rFonts w:eastAsiaTheme="minorHAnsi"/>
          <w:szCs w:val="22"/>
          <w:lang w:val="sr-Cyrl-RS"/>
        </w:rPr>
        <w:t>menja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F542CD" w:rsidRPr="00F542CD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F542CD" w:rsidRPr="00F542CD">
        <w:rPr>
          <w:rFonts w:eastAsiaTheme="minorHAnsi"/>
          <w:szCs w:val="22"/>
          <w:lang w:val="sr-Cyrl-RS"/>
        </w:rPr>
        <w:t xml:space="preserve">: </w:t>
      </w:r>
    </w:p>
    <w:p w:rsidR="00F542CD" w:rsidRPr="00F542CD" w:rsidRDefault="00F542CD" w:rsidP="009554A6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Plan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radiološke</w:t>
      </w:r>
      <w:r w:rsidR="009554A6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vanredne</w:t>
      </w:r>
      <w:r w:rsidR="009554A6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="009554A6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sadrži</w:t>
      </w:r>
      <w:r w:rsidR="009554A6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naročito</w:t>
      </w:r>
      <w:r w:rsidRPr="00F542CD">
        <w:rPr>
          <w:rFonts w:eastAsiaTheme="minorHAnsi"/>
          <w:szCs w:val="22"/>
          <w:lang w:val="sr-Cyrl-RS"/>
        </w:rPr>
        <w:t xml:space="preserve">: 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1) </w:t>
      </w:r>
      <w:r w:rsidR="00FB3BEB">
        <w:rPr>
          <w:rFonts w:eastAsiaTheme="minorHAnsi"/>
          <w:szCs w:val="22"/>
          <w:lang w:val="sr-Cyrl-RS"/>
        </w:rPr>
        <w:t>ciljeve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2) </w:t>
      </w:r>
      <w:r w:rsidR="00FB3BEB">
        <w:rPr>
          <w:rFonts w:eastAsiaTheme="minorHAnsi"/>
          <w:szCs w:val="22"/>
          <w:lang w:val="sr-Cyrl-RS"/>
        </w:rPr>
        <w:t>procenu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opasnosti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nuklearnih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radioloških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vanrednih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situacija</w:t>
      </w:r>
      <w:r w:rsidRPr="00F542CD">
        <w:rPr>
          <w:rFonts w:eastAsiaTheme="minorHAnsi"/>
          <w:szCs w:val="22"/>
          <w:lang w:val="sr-Cyrl-RS"/>
        </w:rPr>
        <w:t xml:space="preserve">; 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3) </w:t>
      </w:r>
      <w:r w:rsidR="00FB3BEB">
        <w:rPr>
          <w:rFonts w:eastAsiaTheme="minorHAnsi"/>
          <w:szCs w:val="22"/>
          <w:lang w:val="sr-Cyrl-RS"/>
        </w:rPr>
        <w:t>nadležnosti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odgovornosti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učesnika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planiranju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vanrednu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4) </w:t>
      </w:r>
      <w:r w:rsidR="00FB3BEB">
        <w:rPr>
          <w:rFonts w:eastAsiaTheme="minorHAnsi"/>
          <w:szCs w:val="22"/>
          <w:lang w:val="sr-Cyrl-RS"/>
        </w:rPr>
        <w:t>plan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operacija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mogućim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situacijama</w:t>
      </w:r>
      <w:r w:rsidRPr="00F542CD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kao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operativni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program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5) </w:t>
      </w:r>
      <w:r w:rsidR="00FB3BEB">
        <w:rPr>
          <w:rFonts w:eastAsiaTheme="minorHAnsi"/>
          <w:szCs w:val="22"/>
          <w:lang w:val="sr-Cyrl-RS"/>
        </w:rPr>
        <w:t>koordinaciju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komunikaciju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učesnika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radiološku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6) </w:t>
      </w:r>
      <w:r w:rsidR="00FB3BEB">
        <w:rPr>
          <w:rFonts w:eastAsiaTheme="minorHAnsi"/>
          <w:szCs w:val="22"/>
          <w:lang w:val="sr-Cyrl-RS"/>
        </w:rPr>
        <w:t>referentne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nivoe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pojedinaca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7) </w:t>
      </w:r>
      <w:r w:rsidR="00FB3BEB">
        <w:rPr>
          <w:rFonts w:eastAsiaTheme="minorHAnsi"/>
          <w:szCs w:val="22"/>
          <w:lang w:val="sr-Cyrl-RS"/>
        </w:rPr>
        <w:t>mere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8) </w:t>
      </w:r>
      <w:r w:rsidR="00FB3BEB">
        <w:rPr>
          <w:rFonts w:eastAsiaTheme="minorHAnsi"/>
          <w:szCs w:val="22"/>
          <w:lang w:val="sr-Cyrl-RS"/>
        </w:rPr>
        <w:t>mere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kriterijume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9) </w:t>
      </w:r>
      <w:r w:rsidR="00FB3BEB">
        <w:rPr>
          <w:rFonts w:eastAsiaTheme="minorHAnsi"/>
          <w:szCs w:val="22"/>
          <w:lang w:val="sr-Cyrl-RS"/>
        </w:rPr>
        <w:t>monitoring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radioaktivnosti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lastRenderedPageBreak/>
        <w:tab/>
        <w:t xml:space="preserve">10) </w:t>
      </w:r>
      <w:r w:rsidR="00FB3BEB">
        <w:rPr>
          <w:rFonts w:eastAsiaTheme="minorHAnsi"/>
          <w:szCs w:val="22"/>
          <w:lang w:val="sr-Cyrl-RS"/>
        </w:rPr>
        <w:t>procenu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evaluaciju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efikasnosti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zaštitnih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fazama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11) </w:t>
      </w:r>
      <w:r w:rsidR="00FB3BEB">
        <w:rPr>
          <w:rFonts w:eastAsiaTheme="minorHAnsi"/>
          <w:szCs w:val="22"/>
          <w:lang w:val="sr-Cyrl-RS"/>
        </w:rPr>
        <w:t>način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upozoravanja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davanja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instrukcija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informacija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12) </w:t>
      </w:r>
      <w:r w:rsidR="00FB3BEB">
        <w:rPr>
          <w:rFonts w:eastAsiaTheme="minorHAnsi"/>
          <w:szCs w:val="22"/>
          <w:lang w:val="sr-Cyrl-RS"/>
        </w:rPr>
        <w:t>koordinaciju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komunikaciju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međunarodnom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nivou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13) </w:t>
      </w:r>
      <w:r w:rsidR="00FB3BEB">
        <w:rPr>
          <w:rFonts w:eastAsiaTheme="minorHAnsi"/>
          <w:szCs w:val="22"/>
          <w:lang w:val="sr-Cyrl-RS"/>
        </w:rPr>
        <w:t>kriterijume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prelazak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postojećeg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planiranog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14) </w:t>
      </w:r>
      <w:r w:rsidR="00FB3BEB">
        <w:rPr>
          <w:rFonts w:eastAsiaTheme="minorHAnsi"/>
          <w:szCs w:val="22"/>
          <w:lang w:val="sr-Cyrl-RS"/>
        </w:rPr>
        <w:t>upravljanje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nastalim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vanrednoj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situaciji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15) </w:t>
      </w:r>
      <w:r w:rsidR="00FB3BEB">
        <w:rPr>
          <w:rFonts w:eastAsiaTheme="minorHAnsi"/>
          <w:szCs w:val="22"/>
          <w:lang w:val="sr-Cyrl-RS"/>
        </w:rPr>
        <w:t>stručne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materijalne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resurse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raspolaže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ili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situaciju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16) </w:t>
      </w:r>
      <w:r w:rsidR="00FB3BEB">
        <w:rPr>
          <w:rFonts w:eastAsiaTheme="minorHAnsi"/>
          <w:szCs w:val="22"/>
          <w:lang w:val="sr-Cyrl-RS"/>
        </w:rPr>
        <w:t>rokove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F542CD">
        <w:rPr>
          <w:rFonts w:eastAsiaTheme="minorHAnsi"/>
          <w:szCs w:val="22"/>
          <w:lang w:val="sr-Cyrl-RS"/>
        </w:rPr>
        <w:t>;</w:t>
      </w:r>
    </w:p>
    <w:p w:rsidR="00F542CD" w:rsidRPr="00F542CD" w:rsidRDefault="00F542CD" w:rsidP="00F542CD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F542CD">
        <w:rPr>
          <w:rFonts w:eastAsiaTheme="minorHAnsi"/>
          <w:szCs w:val="22"/>
          <w:lang w:val="sr-Cyrl-RS"/>
        </w:rPr>
        <w:tab/>
        <w:t xml:space="preserve">17) </w:t>
      </w:r>
      <w:r w:rsidR="00FB3BEB">
        <w:rPr>
          <w:rFonts w:eastAsiaTheme="minorHAnsi"/>
          <w:szCs w:val="22"/>
          <w:lang w:val="sr-Cyrl-RS"/>
        </w:rPr>
        <w:t>održavanje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vežbi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obuka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 </w:t>
      </w:r>
      <w:r w:rsidR="00FB3BEB">
        <w:rPr>
          <w:rFonts w:eastAsiaTheme="minorHAnsi"/>
          <w:szCs w:val="22"/>
          <w:lang w:val="sr-Cyrl-RS"/>
        </w:rPr>
        <w:t>vođenje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održanim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vežbama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F542CD">
        <w:rPr>
          <w:rFonts w:eastAsiaTheme="minorHAnsi"/>
          <w:szCs w:val="22"/>
          <w:lang w:val="sr-Cyrl-RS"/>
        </w:rPr>
        <w:t xml:space="preserve"> </w:t>
      </w:r>
      <w:r w:rsidRPr="00F542CD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obukama</w:t>
      </w:r>
      <w:r w:rsidRPr="00F542CD">
        <w:rPr>
          <w:rFonts w:eastAsiaTheme="minorHAnsi"/>
          <w:szCs w:val="22"/>
          <w:lang w:val="sr-Cyrl-RS"/>
        </w:rPr>
        <w:t>.“</w:t>
      </w:r>
      <w:r w:rsidR="00A242D5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A242D5" w:rsidRDefault="00A242D5" w:rsidP="00935A06">
      <w:pPr>
        <w:jc w:val="center"/>
        <w:rPr>
          <w:lang w:val="ru-RU"/>
        </w:rPr>
      </w:pPr>
    </w:p>
    <w:p w:rsidR="00A242D5" w:rsidRPr="00A242D5" w:rsidRDefault="00FB3BEB" w:rsidP="00A242D5">
      <w:pPr>
        <w:spacing w:after="200"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sveobuhvatnije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određenje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sadržine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Plana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delovanje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slučaju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ili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radiološke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vanredne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situacije</w:t>
      </w:r>
      <w:r w:rsidR="00A242D5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radi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usaglašavanja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preporukama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bookmarkStart w:id="4" w:name="_Hlk530758918"/>
      <w:r>
        <w:rPr>
          <w:rFonts w:eastAsiaTheme="minorHAnsi"/>
          <w:szCs w:val="22"/>
          <w:lang w:val="sr-Cyrl-RS"/>
        </w:rPr>
        <w:t>Međunarodne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A242D5" w:rsidRPr="00A242D5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bookmarkEnd w:id="4"/>
      <w:r w:rsidR="00A242D5" w:rsidRPr="00A242D5">
        <w:rPr>
          <w:rFonts w:eastAsiaTheme="minorHAnsi"/>
          <w:szCs w:val="22"/>
          <w:lang w:val="sr-Cyrl-RS"/>
        </w:rPr>
        <w:t>.</w:t>
      </w: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713160">
        <w:rPr>
          <w:lang w:val="sr-Cyrl-CS"/>
        </w:rPr>
        <w:t>18</w:t>
      </w:r>
      <w:r w:rsidR="009A088C">
        <w:rPr>
          <w:lang w:val="sr-Cyrl-CS"/>
        </w:rPr>
        <w:t>.</w:t>
      </w:r>
    </w:p>
    <w:p w:rsidR="009A088C" w:rsidRDefault="009A088C" w:rsidP="009A088C">
      <w:pPr>
        <w:spacing w:line="276" w:lineRule="auto"/>
        <w:jc w:val="both"/>
        <w:rPr>
          <w:lang w:val="sr-Cyrl-RS"/>
        </w:rPr>
      </w:pPr>
    </w:p>
    <w:p w:rsidR="009A088C" w:rsidRDefault="00FB3BEB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9A088C" w:rsidRPr="009A088C">
        <w:rPr>
          <w:rFonts w:eastAsiaTheme="minorHAnsi"/>
          <w:szCs w:val="22"/>
          <w:lang w:val="sr-Cyrl-RS"/>
        </w:rPr>
        <w:t xml:space="preserve"> 207. </w:t>
      </w:r>
      <w:r>
        <w:rPr>
          <w:rFonts w:eastAsiaTheme="minorHAnsi"/>
          <w:szCs w:val="22"/>
          <w:lang w:val="sr-Cyrl-RS"/>
        </w:rPr>
        <w:t>Predloga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posle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stava</w:t>
      </w:r>
      <w:r w:rsidR="009A088C" w:rsidRPr="009A088C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dodaje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9A088C" w:rsidRPr="009A088C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koji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9A088C" w:rsidRPr="009A088C">
        <w:rPr>
          <w:rFonts w:eastAsiaTheme="minorHAnsi"/>
          <w:szCs w:val="22"/>
          <w:lang w:val="sr-Cyrl-RS"/>
        </w:rPr>
        <w:t>:</w:t>
      </w:r>
    </w:p>
    <w:p w:rsidR="009A088C" w:rsidRDefault="009A088C" w:rsidP="00375427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 w:rsidRPr="009A088C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Odgovornost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nosioca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9A088C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ovog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="00375427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="00375427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ograničena</w:t>
      </w:r>
      <w:r w:rsidR="00375427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="00375427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iznos</w:t>
      </w:r>
      <w:r w:rsidR="00375427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="00375427">
        <w:rPr>
          <w:rFonts w:eastAsiaTheme="minorHAnsi"/>
          <w:szCs w:val="22"/>
          <w:lang w:val="sr-Cyrl-RS"/>
        </w:rPr>
        <w:t xml:space="preserve"> 5 </w:t>
      </w:r>
      <w:r w:rsidR="00FB3BEB">
        <w:rPr>
          <w:rFonts w:eastAsiaTheme="minorHAnsi"/>
          <w:szCs w:val="22"/>
          <w:lang w:val="sr-Cyrl-RS"/>
        </w:rPr>
        <w:t>miliona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SAD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dolara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udes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obuhvata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kamate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troškove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Pr="009A088C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koje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dosudi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sud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sporovima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naknadi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štete</w:t>
      </w:r>
      <w:r w:rsidRPr="009A088C">
        <w:rPr>
          <w:rFonts w:eastAsiaTheme="minorHAnsi"/>
          <w:szCs w:val="22"/>
          <w:lang w:val="sr-Cyrl-RS"/>
        </w:rPr>
        <w:t>.“</w:t>
      </w:r>
    </w:p>
    <w:p w:rsidR="009A088C" w:rsidRPr="009A088C" w:rsidRDefault="009A088C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</w:p>
    <w:p w:rsidR="009A088C" w:rsidRDefault="009A088C" w:rsidP="009A088C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9A088C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Dosadašnji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</w:t>
      </w:r>
      <w:r w:rsidRPr="009A088C">
        <w:rPr>
          <w:rFonts w:eastAsiaTheme="minorHAnsi"/>
          <w:szCs w:val="22"/>
          <w:lang w:val="sr-Cyrl-RS"/>
        </w:rPr>
        <w:t xml:space="preserve"> 2. </w:t>
      </w:r>
      <w:r w:rsidR="00FB3BEB">
        <w:rPr>
          <w:rFonts w:eastAsiaTheme="minorHAnsi"/>
          <w:szCs w:val="22"/>
          <w:lang w:val="sr-Cyrl-RS"/>
        </w:rPr>
        <w:t>postaje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</w:t>
      </w:r>
      <w:r w:rsidRPr="009A088C">
        <w:rPr>
          <w:rFonts w:eastAsiaTheme="minorHAnsi"/>
          <w:szCs w:val="22"/>
          <w:lang w:val="sr-Cyrl-RS"/>
        </w:rPr>
        <w:t xml:space="preserve"> 3.</w:t>
      </w:r>
    </w:p>
    <w:p w:rsidR="00713160" w:rsidRDefault="00713160" w:rsidP="009A088C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935A06" w:rsidRDefault="00FB3BEB" w:rsidP="009A088C">
      <w:pPr>
        <w:spacing w:line="276" w:lineRule="auto"/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9A088C" w:rsidRDefault="009A088C" w:rsidP="009A088C">
      <w:pPr>
        <w:spacing w:line="276" w:lineRule="auto"/>
        <w:jc w:val="center"/>
        <w:rPr>
          <w:lang w:val="ru-RU"/>
        </w:rPr>
      </w:pPr>
    </w:p>
    <w:p w:rsidR="009A088C" w:rsidRPr="009A088C" w:rsidRDefault="00FB3BEB" w:rsidP="009A088C">
      <w:pPr>
        <w:spacing w:line="276" w:lineRule="auto"/>
        <w:ind w:left="360" w:firstLine="36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ratifikaciji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Bečke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konvencije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građanskoj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odgovornosti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štete</w:t>
      </w:r>
      <w:r w:rsidR="009A088C" w:rsidRPr="009A088C">
        <w:rPr>
          <w:rFonts w:eastAsiaTheme="minorHAnsi"/>
          <w:szCs w:val="22"/>
          <w:lang w:val="sr-Cyrl-RS"/>
        </w:rPr>
        <w:t xml:space="preserve"> („ </w:t>
      </w:r>
      <w:r>
        <w:rPr>
          <w:rFonts w:eastAsiaTheme="minorHAnsi"/>
          <w:szCs w:val="22"/>
          <w:lang w:val="sr-Cyrl-RS"/>
        </w:rPr>
        <w:t>Službeni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list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SFRJ</w:t>
      </w:r>
      <w:r w:rsidR="009A088C" w:rsidRPr="009A088C">
        <w:rPr>
          <w:rFonts w:eastAsiaTheme="minorHAnsi"/>
          <w:szCs w:val="22"/>
          <w:lang w:val="sr-Cyrl-RS"/>
        </w:rPr>
        <w:t xml:space="preserve"> – </w:t>
      </w:r>
      <w:r>
        <w:rPr>
          <w:rFonts w:eastAsiaTheme="minorHAnsi"/>
          <w:szCs w:val="22"/>
          <w:lang w:val="sr-Cyrl-RS"/>
        </w:rPr>
        <w:t>Međunarodni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ugovori</w:t>
      </w:r>
      <w:r w:rsidR="009A088C" w:rsidRPr="009A088C">
        <w:rPr>
          <w:rFonts w:eastAsiaTheme="minorHAnsi"/>
          <w:szCs w:val="22"/>
          <w:lang w:val="sr-Cyrl-RS"/>
        </w:rPr>
        <w:t>” 5/77).</w:t>
      </w:r>
    </w:p>
    <w:p w:rsidR="009B6452" w:rsidRDefault="009B6452" w:rsidP="00935A06">
      <w:pPr>
        <w:jc w:val="center"/>
        <w:rPr>
          <w:lang w:val="sr-Cyrl-CS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713160">
        <w:rPr>
          <w:lang w:val="sr-Cyrl-CS"/>
        </w:rPr>
        <w:t>19</w:t>
      </w:r>
      <w:r w:rsidR="009A088C">
        <w:rPr>
          <w:lang w:val="sr-Cyrl-CS"/>
        </w:rPr>
        <w:t>.</w:t>
      </w:r>
    </w:p>
    <w:p w:rsidR="009A088C" w:rsidRDefault="009A088C" w:rsidP="00935A06">
      <w:pPr>
        <w:jc w:val="center"/>
        <w:rPr>
          <w:lang w:val="sr-Cyrl-RS"/>
        </w:rPr>
      </w:pPr>
    </w:p>
    <w:p w:rsidR="009A088C" w:rsidRDefault="00FB3BEB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9A088C" w:rsidRPr="009A088C">
        <w:rPr>
          <w:rFonts w:eastAsiaTheme="minorHAnsi"/>
          <w:szCs w:val="22"/>
          <w:lang w:val="sr-Cyrl-RS"/>
        </w:rPr>
        <w:t xml:space="preserve"> 215.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Predloga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9A088C" w:rsidRPr="009A088C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posle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tačke</w:t>
      </w:r>
      <w:r w:rsidR="009A088C" w:rsidRPr="009A088C">
        <w:rPr>
          <w:rFonts w:eastAsiaTheme="minorHAnsi"/>
          <w:szCs w:val="22"/>
          <w:lang w:val="sr-Cyrl-RS"/>
        </w:rPr>
        <w:t xml:space="preserve"> 20) </w:t>
      </w:r>
      <w:r>
        <w:rPr>
          <w:rFonts w:eastAsiaTheme="minorHAnsi"/>
          <w:szCs w:val="22"/>
          <w:lang w:val="sr-Cyrl-RS"/>
        </w:rPr>
        <w:t>dodaje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21) </w:t>
      </w:r>
      <w:r>
        <w:rPr>
          <w:rFonts w:eastAsiaTheme="minorHAnsi"/>
          <w:szCs w:val="22"/>
          <w:lang w:val="sr-Cyrl-RS"/>
        </w:rPr>
        <w:t>koja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9A088C" w:rsidRPr="009A088C">
        <w:rPr>
          <w:rFonts w:eastAsiaTheme="minorHAnsi"/>
          <w:szCs w:val="22"/>
          <w:lang w:val="sr-Cyrl-RS"/>
        </w:rPr>
        <w:t xml:space="preserve">: </w:t>
      </w:r>
      <w:r w:rsidR="009A088C">
        <w:rPr>
          <w:rFonts w:eastAsiaTheme="minorHAnsi"/>
          <w:szCs w:val="22"/>
          <w:lang w:val="sr-Cyrl-RS"/>
        </w:rPr>
        <w:t>„</w:t>
      </w:r>
      <w:r>
        <w:rPr>
          <w:rFonts w:eastAsiaTheme="minorHAnsi"/>
          <w:szCs w:val="22"/>
          <w:lang w:val="sr-Cyrl-RS"/>
        </w:rPr>
        <w:t>Vrši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uvid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evidenciju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9A088C" w:rsidRP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aktivnosti</w:t>
      </w:r>
      <w:r w:rsidR="009A088C" w:rsidRP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posebne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opreme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nenuklearnog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povezanih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gorivnim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ciklusom</w:t>
      </w:r>
      <w:r w:rsidR="009A088C" w:rsidRPr="009A088C">
        <w:rPr>
          <w:rFonts w:eastAsiaTheme="minorHAnsi"/>
          <w:szCs w:val="22"/>
          <w:lang w:val="sr-Cyrl-RS"/>
        </w:rPr>
        <w:t>;“</w:t>
      </w:r>
      <w:r w:rsidR="009A088C">
        <w:rPr>
          <w:rFonts w:eastAsiaTheme="minorHAnsi"/>
          <w:szCs w:val="22"/>
          <w:lang w:val="sr-Cyrl-RS"/>
        </w:rPr>
        <w:t>.</w:t>
      </w:r>
    </w:p>
    <w:p w:rsidR="009A088C" w:rsidRPr="009A088C" w:rsidRDefault="00FB3BEB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Dosadašnja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21) </w:t>
      </w:r>
      <w:r>
        <w:rPr>
          <w:rFonts w:eastAsiaTheme="minorHAnsi"/>
          <w:szCs w:val="22"/>
          <w:lang w:val="sr-Cyrl-RS"/>
        </w:rPr>
        <w:t>postaje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22).</w:t>
      </w:r>
    </w:p>
    <w:p w:rsidR="009A088C" w:rsidRPr="009A088C" w:rsidRDefault="009A088C" w:rsidP="009A088C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9A088C" w:rsidRDefault="009A088C" w:rsidP="00935A06">
      <w:pPr>
        <w:jc w:val="center"/>
        <w:rPr>
          <w:lang w:val="ru-RU"/>
        </w:rPr>
      </w:pPr>
    </w:p>
    <w:p w:rsidR="009A088C" w:rsidRPr="009A088C" w:rsidRDefault="00FB3BEB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lastRenderedPageBreak/>
        <w:t>Amandmanom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9A088C" w:rsidRPr="009A088C">
        <w:rPr>
          <w:rFonts w:eastAsiaTheme="minorHAnsi"/>
          <w:szCs w:val="22"/>
          <w:lang w:val="sr-Cyrl-RS"/>
        </w:rPr>
        <w:t xml:space="preserve"> o </w:t>
      </w:r>
      <w:r>
        <w:rPr>
          <w:rFonts w:eastAsiaTheme="minorHAnsi"/>
          <w:szCs w:val="22"/>
          <w:lang w:val="sr-Cyrl-RS"/>
        </w:rPr>
        <w:t>potvrđivanju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Dodatnog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protokola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uz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Socijalističke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Federativne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Jugoslavije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vezi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Ugovorom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neširenju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oružja</w:t>
      </w:r>
      <w:r w:rsidR="009A088C" w:rsidRPr="009A088C">
        <w:rPr>
          <w:rFonts w:eastAsiaTheme="minorHAnsi"/>
          <w:szCs w:val="22"/>
          <w:lang w:val="sr-Cyrl-RS"/>
        </w:rPr>
        <w:t xml:space="preserve"> („</w:t>
      </w:r>
      <w:r>
        <w:rPr>
          <w:rFonts w:eastAsiaTheme="minorHAnsi"/>
          <w:szCs w:val="22"/>
          <w:lang w:val="sr-Cyrl-RS"/>
        </w:rPr>
        <w:t>Službeni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glasnik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RS</w:t>
      </w:r>
      <w:r w:rsidR="009A088C" w:rsidRPr="009A088C">
        <w:rPr>
          <w:rFonts w:eastAsiaTheme="minorHAnsi"/>
          <w:szCs w:val="22"/>
          <w:lang w:val="sr-Cyrl-RS"/>
        </w:rPr>
        <w:t>-</w:t>
      </w:r>
      <w:r>
        <w:rPr>
          <w:rFonts w:eastAsiaTheme="minorHAnsi"/>
          <w:szCs w:val="22"/>
          <w:lang w:val="sr-Cyrl-RS"/>
        </w:rPr>
        <w:t>Međunarodni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ugovori</w:t>
      </w:r>
      <w:r w:rsidR="009A088C" w:rsidRP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broj</w:t>
      </w:r>
      <w:r w:rsidR="009A088C" w:rsidRPr="009A088C">
        <w:rPr>
          <w:rFonts w:eastAsiaTheme="minorHAnsi"/>
          <w:szCs w:val="22"/>
          <w:lang w:val="sr-Cyrl-RS"/>
        </w:rPr>
        <w:t xml:space="preserve"> 12/18).</w:t>
      </w:r>
    </w:p>
    <w:p w:rsidR="009A088C" w:rsidRPr="00FC21B2" w:rsidRDefault="009A088C" w:rsidP="009A088C">
      <w:pPr>
        <w:jc w:val="both"/>
        <w:rPr>
          <w:lang w:val="ru-RU"/>
        </w:rPr>
      </w:pPr>
    </w:p>
    <w:p w:rsidR="009B6452" w:rsidRDefault="009B6452" w:rsidP="00935A06">
      <w:pPr>
        <w:jc w:val="center"/>
        <w:rPr>
          <w:lang w:val="sr-Cyrl-CS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9A088C">
        <w:rPr>
          <w:lang w:val="sr-Cyrl-CS"/>
        </w:rPr>
        <w:t>2</w:t>
      </w:r>
      <w:r w:rsidR="00713160">
        <w:rPr>
          <w:lang w:val="sr-Cyrl-CS"/>
        </w:rPr>
        <w:t>0</w:t>
      </w:r>
      <w:r w:rsidR="009A088C">
        <w:rPr>
          <w:lang w:val="sr-Cyrl-CS"/>
        </w:rPr>
        <w:t>.</w:t>
      </w:r>
    </w:p>
    <w:p w:rsidR="009A088C" w:rsidRDefault="009A088C" w:rsidP="00935A06">
      <w:pPr>
        <w:jc w:val="center"/>
        <w:rPr>
          <w:lang w:val="sr-Cyrl-RS"/>
        </w:rPr>
      </w:pPr>
    </w:p>
    <w:p w:rsidR="00BC5418" w:rsidRDefault="00FB3BEB" w:rsidP="009A088C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9A088C" w:rsidRPr="009A088C">
        <w:rPr>
          <w:rFonts w:eastAsiaTheme="minorHAnsi"/>
          <w:szCs w:val="22"/>
          <w:lang w:val="sr-Cyrl-RS"/>
        </w:rPr>
        <w:t xml:space="preserve"> 216.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Predloga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9A088C" w:rsidRPr="009A088C">
        <w:rPr>
          <w:rFonts w:eastAsiaTheme="minorHAnsi"/>
          <w:szCs w:val="22"/>
          <w:lang w:val="sr-Cyrl-RS"/>
        </w:rPr>
        <w:t xml:space="preserve"> 1</w:t>
      </w:r>
      <w:r w:rsid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tački</w:t>
      </w:r>
      <w:r w:rsidR="009A088C" w:rsidRPr="009A088C">
        <w:rPr>
          <w:rFonts w:eastAsiaTheme="minorHAnsi"/>
          <w:szCs w:val="22"/>
          <w:lang w:val="sr-Cyrl-RS"/>
        </w:rPr>
        <w:t xml:space="preserve"> 9) </w:t>
      </w:r>
      <w:r>
        <w:rPr>
          <w:rFonts w:eastAsiaTheme="minorHAnsi"/>
          <w:szCs w:val="22"/>
          <w:lang w:val="sr-Cyrl-RS"/>
        </w:rPr>
        <w:t>reči</w:t>
      </w:r>
      <w:r w:rsidR="009A088C">
        <w:rPr>
          <w:rFonts w:eastAsiaTheme="minorHAnsi"/>
          <w:szCs w:val="22"/>
          <w:lang w:val="sr-Cyrl-RS"/>
        </w:rPr>
        <w:t>:</w:t>
      </w:r>
      <w:r w:rsidR="009A088C" w:rsidRPr="009A088C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medicine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rada</w:t>
      </w:r>
      <w:r w:rsidR="009A088C" w:rsidRPr="009A088C">
        <w:rPr>
          <w:rFonts w:eastAsiaTheme="minorHAnsi"/>
          <w:szCs w:val="22"/>
          <w:lang w:val="sr-Cyrl-RS"/>
        </w:rPr>
        <w:t>“</w:t>
      </w:r>
      <w:r w:rsidR="009A088C">
        <w:rPr>
          <w:rFonts w:eastAsiaTheme="minorHAnsi"/>
          <w:szCs w:val="22"/>
          <w:lang w:val="sr-Cyrl-RS"/>
        </w:rPr>
        <w:t>,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zamenjuju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zdravstvene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zaštite</w:t>
      </w:r>
      <w:r w:rsidR="009A088C" w:rsidRPr="009A088C">
        <w:rPr>
          <w:rFonts w:eastAsiaTheme="minorHAnsi"/>
          <w:szCs w:val="22"/>
          <w:lang w:val="sr-Cyrl-RS"/>
        </w:rPr>
        <w:t>“.</w:t>
      </w:r>
    </w:p>
    <w:p w:rsidR="00BC5418" w:rsidRDefault="00FB3BEB" w:rsidP="00BC5418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Posle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tačke</w:t>
      </w:r>
      <w:r w:rsidR="009A088C" w:rsidRPr="009A088C">
        <w:rPr>
          <w:rFonts w:eastAsiaTheme="minorHAnsi"/>
          <w:szCs w:val="22"/>
          <w:lang w:val="sr-Cyrl-RS"/>
        </w:rPr>
        <w:t xml:space="preserve"> 36) </w:t>
      </w:r>
      <w:r>
        <w:rPr>
          <w:rFonts w:eastAsiaTheme="minorHAnsi"/>
          <w:szCs w:val="22"/>
          <w:lang w:val="sr-Cyrl-RS"/>
        </w:rPr>
        <w:t>dodaje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37) </w:t>
      </w:r>
      <w:r>
        <w:rPr>
          <w:rFonts w:eastAsiaTheme="minorHAnsi"/>
          <w:szCs w:val="22"/>
          <w:lang w:val="sr-Cyrl-RS"/>
        </w:rPr>
        <w:t>koja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9A088C" w:rsidRPr="009A088C">
        <w:rPr>
          <w:rFonts w:eastAsiaTheme="minorHAnsi"/>
          <w:szCs w:val="22"/>
          <w:lang w:val="sr-Cyrl-RS"/>
        </w:rPr>
        <w:t xml:space="preserve">: </w:t>
      </w:r>
      <w:r w:rsidR="009A088C">
        <w:rPr>
          <w:rFonts w:eastAsiaTheme="minorHAnsi"/>
          <w:szCs w:val="22"/>
          <w:lang w:val="sr-Cyrl-RS"/>
        </w:rPr>
        <w:t>„</w:t>
      </w:r>
      <w:r>
        <w:rPr>
          <w:rFonts w:eastAsiaTheme="minorHAnsi"/>
          <w:szCs w:val="22"/>
          <w:lang w:val="sr-Cyrl-RS"/>
        </w:rPr>
        <w:t>Naredi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vođenje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evidencije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9A088C" w:rsidRP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aktivnosti</w:t>
      </w:r>
      <w:r w:rsidR="009A088C" w:rsidRPr="009A088C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posebne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opreme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nenuklearnog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materijala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povezanih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gorivnim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ciklusom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skladu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odredbama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ovog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potvrđenih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međunarodnih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9A088C" w:rsidRPr="009A088C">
        <w:rPr>
          <w:rFonts w:eastAsiaTheme="minorHAnsi"/>
          <w:szCs w:val="22"/>
          <w:lang w:val="sr-Cyrl-RS"/>
        </w:rPr>
        <w:t>;“</w:t>
      </w:r>
      <w:r w:rsidR="00BC5418">
        <w:rPr>
          <w:rFonts w:eastAsiaTheme="minorHAnsi"/>
          <w:szCs w:val="22"/>
          <w:lang w:val="sr-Cyrl-RS"/>
        </w:rPr>
        <w:t>.</w:t>
      </w:r>
    </w:p>
    <w:p w:rsidR="009A088C" w:rsidRPr="009A088C" w:rsidRDefault="00FB3BEB" w:rsidP="00BC5418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Dosadašnja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37) </w:t>
      </w:r>
      <w:r>
        <w:rPr>
          <w:rFonts w:eastAsiaTheme="minorHAnsi"/>
          <w:szCs w:val="22"/>
          <w:lang w:val="sr-Cyrl-RS"/>
        </w:rPr>
        <w:t>postaje</w:t>
      </w:r>
      <w:r w:rsidR="009A088C" w:rsidRPr="009A088C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tačka</w:t>
      </w:r>
      <w:r w:rsidR="009A088C" w:rsidRPr="009A088C">
        <w:rPr>
          <w:rFonts w:eastAsiaTheme="minorHAnsi"/>
          <w:szCs w:val="22"/>
          <w:lang w:val="sr-Cyrl-RS"/>
        </w:rPr>
        <w:t xml:space="preserve"> 38).</w:t>
      </w:r>
    </w:p>
    <w:p w:rsidR="00935A06" w:rsidRDefault="009A088C" w:rsidP="00BC5418">
      <w:pPr>
        <w:spacing w:line="276" w:lineRule="auto"/>
        <w:jc w:val="both"/>
        <w:rPr>
          <w:lang w:val="ru-RU"/>
        </w:rPr>
      </w:pPr>
      <w:r w:rsidRPr="009A088C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U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stavu</w:t>
      </w:r>
      <w:r w:rsidRPr="009A088C">
        <w:rPr>
          <w:rFonts w:eastAsiaTheme="minorHAnsi"/>
          <w:szCs w:val="22"/>
          <w:lang w:val="sr-Cyrl-RS"/>
        </w:rPr>
        <w:t xml:space="preserve"> 2</w:t>
      </w:r>
      <w:r w:rsid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tački</w:t>
      </w:r>
      <w:r w:rsidRPr="009A088C">
        <w:rPr>
          <w:rFonts w:eastAsiaTheme="minorHAnsi"/>
          <w:szCs w:val="22"/>
          <w:lang w:val="sr-Cyrl-RS"/>
        </w:rPr>
        <w:t xml:space="preserve"> 4) </w:t>
      </w:r>
      <w:r w:rsidR="00FB3BEB">
        <w:rPr>
          <w:rFonts w:eastAsiaTheme="minorHAnsi"/>
          <w:szCs w:val="22"/>
          <w:lang w:val="sr-Cyrl-RS"/>
        </w:rPr>
        <w:t>reči</w:t>
      </w:r>
      <w:r w:rsidR="00BC5418">
        <w:rPr>
          <w:rFonts w:eastAsiaTheme="minorHAnsi"/>
          <w:szCs w:val="22"/>
          <w:lang w:val="sr-Cyrl-RS"/>
        </w:rPr>
        <w:t>:</w:t>
      </w:r>
      <w:r w:rsidRPr="009A088C">
        <w:rPr>
          <w:rFonts w:eastAsiaTheme="minorHAnsi"/>
          <w:szCs w:val="22"/>
          <w:lang w:val="sr-Cyrl-RS"/>
        </w:rPr>
        <w:t xml:space="preserve"> „</w:t>
      </w:r>
      <w:r w:rsidR="00FB3BEB">
        <w:rPr>
          <w:rFonts w:eastAsiaTheme="minorHAnsi"/>
          <w:szCs w:val="22"/>
          <w:lang w:val="sr-Cyrl-RS"/>
        </w:rPr>
        <w:t>medicine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rada</w:t>
      </w:r>
      <w:r w:rsidRPr="009A088C">
        <w:rPr>
          <w:rFonts w:eastAsiaTheme="minorHAnsi"/>
          <w:szCs w:val="22"/>
          <w:lang w:val="sr-Cyrl-RS"/>
        </w:rPr>
        <w:t>“</w:t>
      </w:r>
      <w:r w:rsidR="00BC5418">
        <w:rPr>
          <w:rFonts w:eastAsiaTheme="minorHAnsi"/>
          <w:szCs w:val="22"/>
          <w:lang w:val="sr-Cyrl-RS"/>
        </w:rPr>
        <w:t>,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zamenjuju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9A088C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rečima</w:t>
      </w:r>
      <w:r w:rsidR="00BC5418">
        <w:rPr>
          <w:rFonts w:eastAsiaTheme="minorHAnsi"/>
          <w:szCs w:val="22"/>
          <w:lang w:val="sr-Cyrl-RS"/>
        </w:rPr>
        <w:t xml:space="preserve">: </w:t>
      </w:r>
      <w:r w:rsidRPr="009A088C"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zdravstvene</w:t>
      </w:r>
      <w:r w:rsid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9A088C">
        <w:rPr>
          <w:rFonts w:eastAsiaTheme="minorHAnsi"/>
          <w:szCs w:val="22"/>
          <w:lang w:val="sr-Cyrl-RS"/>
        </w:rPr>
        <w:t>“.</w:t>
      </w: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BC5418" w:rsidRDefault="00BC5418" w:rsidP="00935A06">
      <w:pPr>
        <w:jc w:val="center"/>
        <w:rPr>
          <w:lang w:val="ru-RU"/>
        </w:rPr>
      </w:pPr>
    </w:p>
    <w:p w:rsidR="00BC5418" w:rsidRPr="00BC5418" w:rsidRDefault="00FB3BEB" w:rsidP="00BC5418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prdlaže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</w:t>
      </w:r>
      <w:r w:rsidR="00BC5418" w:rsidRPr="00BC5418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usklađivanja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BC5418" w:rsidRPr="00BC5418">
        <w:rPr>
          <w:rFonts w:eastAsiaTheme="minorHAnsi"/>
          <w:szCs w:val="22"/>
          <w:lang w:val="sr-Cyrl-RS"/>
        </w:rPr>
        <w:t xml:space="preserve"> o </w:t>
      </w:r>
      <w:r>
        <w:rPr>
          <w:rFonts w:eastAsiaTheme="minorHAnsi"/>
          <w:szCs w:val="22"/>
          <w:lang w:val="sr-Cyrl-RS"/>
        </w:rPr>
        <w:t>potvrđivanju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Dodatnog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protokola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uz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Sporazum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između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Socijalističke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Federativne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Republike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Jugoslavije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Međunarodne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agencije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atomsku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energiju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primeni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garantija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vezi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Ugovorom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neširenju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nuklearnog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oružja</w:t>
      </w:r>
      <w:r w:rsidR="00BC5418" w:rsidRPr="00BC5418">
        <w:rPr>
          <w:rFonts w:eastAsiaTheme="minorHAnsi"/>
          <w:szCs w:val="22"/>
          <w:lang w:val="sr-Cyrl-RS"/>
        </w:rPr>
        <w:t xml:space="preserve"> („</w:t>
      </w:r>
      <w:r>
        <w:rPr>
          <w:rFonts w:eastAsiaTheme="minorHAnsi"/>
          <w:szCs w:val="22"/>
          <w:lang w:val="sr-Cyrl-RS"/>
        </w:rPr>
        <w:t>Službeni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glasnik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RS</w:t>
      </w:r>
      <w:r w:rsidR="00BC5418" w:rsidRPr="00BC5418">
        <w:rPr>
          <w:rFonts w:eastAsiaTheme="minorHAnsi"/>
          <w:szCs w:val="22"/>
          <w:lang w:val="sr-Cyrl-RS"/>
        </w:rPr>
        <w:t>-</w:t>
      </w:r>
      <w:r>
        <w:rPr>
          <w:rFonts w:eastAsiaTheme="minorHAnsi"/>
          <w:szCs w:val="22"/>
          <w:lang w:val="sr-Cyrl-RS"/>
        </w:rPr>
        <w:t>Međunarodni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ugovori</w:t>
      </w:r>
      <w:r w:rsidR="00BC5418" w:rsidRPr="00BC5418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broj</w:t>
      </w:r>
      <w:r w:rsidR="00BC5418" w:rsidRPr="00BC5418">
        <w:rPr>
          <w:rFonts w:eastAsiaTheme="minorHAnsi"/>
          <w:szCs w:val="22"/>
          <w:lang w:val="sr-Cyrl-RS"/>
        </w:rPr>
        <w:t xml:space="preserve"> 12/18) </w:t>
      </w:r>
      <w:r>
        <w:rPr>
          <w:rFonts w:eastAsiaTheme="minorHAnsi"/>
          <w:szCs w:val="22"/>
          <w:lang w:val="sr-Cyrl-RS"/>
        </w:rPr>
        <w:t>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drugim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posebnim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zakonom</w:t>
      </w:r>
      <w:r w:rsidR="00BC5418" w:rsidRPr="00BC5418">
        <w:rPr>
          <w:rFonts w:eastAsiaTheme="minorHAnsi"/>
          <w:szCs w:val="22"/>
          <w:lang w:val="sr-Cyrl-RS"/>
        </w:rPr>
        <w:t>.</w:t>
      </w:r>
    </w:p>
    <w:p w:rsidR="00BC5418" w:rsidRPr="00FC21B2" w:rsidRDefault="00BC5418" w:rsidP="00BC5418">
      <w:pPr>
        <w:jc w:val="both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BC5418">
        <w:rPr>
          <w:lang w:val="sr-Cyrl-CS"/>
        </w:rPr>
        <w:t>2</w:t>
      </w:r>
      <w:r w:rsidR="00713160">
        <w:rPr>
          <w:lang w:val="sr-Cyrl-CS"/>
        </w:rPr>
        <w:t>1</w:t>
      </w:r>
      <w:r w:rsidR="00BC5418">
        <w:rPr>
          <w:lang w:val="sr-Cyrl-CS"/>
        </w:rPr>
        <w:t>.</w:t>
      </w:r>
    </w:p>
    <w:p w:rsidR="00BC5418" w:rsidRDefault="00BC5418" w:rsidP="00935A06">
      <w:pPr>
        <w:jc w:val="center"/>
        <w:rPr>
          <w:lang w:val="sr-Cyrl-RS"/>
        </w:rPr>
      </w:pPr>
    </w:p>
    <w:p w:rsidR="00BC5418" w:rsidRPr="00BC5418" w:rsidRDefault="00FB3BEB" w:rsidP="00BC5418">
      <w:pPr>
        <w:spacing w:line="276" w:lineRule="auto"/>
        <w:ind w:left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Član</w:t>
      </w:r>
      <w:r w:rsidR="00BC5418" w:rsidRPr="00BC5418">
        <w:rPr>
          <w:rFonts w:eastAsiaTheme="minorHAnsi"/>
          <w:szCs w:val="22"/>
          <w:lang w:val="sr-Cyrl-RS"/>
        </w:rPr>
        <w:t xml:space="preserve"> 233. </w:t>
      </w:r>
      <w:r>
        <w:rPr>
          <w:rFonts w:eastAsiaTheme="minorHAnsi"/>
          <w:szCs w:val="22"/>
          <w:lang w:val="sr-Cyrl-RS"/>
        </w:rPr>
        <w:t>Predloga</w:t>
      </w:r>
      <w:r w:rsid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BC5418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menja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BC5418" w:rsidRPr="00BC5418">
        <w:rPr>
          <w:rFonts w:eastAsiaTheme="minorHAnsi"/>
          <w:szCs w:val="22"/>
          <w:lang w:val="sr-Cyrl-RS"/>
        </w:rPr>
        <w:t>: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Novčanom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1.500.000 </w:t>
      </w:r>
      <w:r w:rsidR="00FB3BEB">
        <w:rPr>
          <w:rFonts w:eastAsiaTheme="minorHAnsi"/>
          <w:szCs w:val="22"/>
          <w:lang w:val="sr-Cyrl-RS"/>
        </w:rPr>
        <w:t>do</w:t>
      </w:r>
      <w:r w:rsidRPr="00BC5418">
        <w:rPr>
          <w:rFonts w:eastAsiaTheme="minorHAnsi"/>
          <w:szCs w:val="22"/>
          <w:lang w:val="sr-Cyrl-RS"/>
        </w:rPr>
        <w:t xml:space="preserve"> 3.000.000 </w:t>
      </w:r>
      <w:r w:rsidR="00FB3BEB">
        <w:rPr>
          <w:rFonts w:eastAsiaTheme="minorHAnsi"/>
          <w:szCs w:val="22"/>
          <w:lang w:val="sr-Cyrl-RS"/>
        </w:rPr>
        <w:t>dinara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kazniće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privredni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prestup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ako</w:t>
      </w:r>
      <w:r w:rsidRPr="00BC5418">
        <w:rPr>
          <w:rFonts w:eastAsiaTheme="minorHAnsi"/>
          <w:szCs w:val="22"/>
          <w:lang w:val="sr-Cyrl-RS"/>
        </w:rPr>
        <w:t>: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prethodnog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Republici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Srbiji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pribavljenog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dozvole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ugradi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gromobran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teritoriji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Republike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Srbije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6.);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ugradi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detektore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gasovitom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produkti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raspada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gasovitom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stanju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7.);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razblaži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radiokativni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svrhu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ispunjenja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oslobađanje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regulatorne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10.);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kontejnerima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mehanički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oštećeni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ukazuju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moguće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curenje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bilo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oštećeni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lastRenderedPageBreak/>
        <w:t>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razblaživanje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svrhu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oslobađanja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regulatorne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opšte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principe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35.);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vreme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suspenzije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nosilac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suspenziji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52.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7.);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otpočne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prethodno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pribavilo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57.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vreme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suspenzije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nosilac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ovlašćenja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doneto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suspenziji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ovlašćenja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60.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6.);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proizvode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</w:t>
      </w:r>
      <w:r w:rsidRPr="00BC5418">
        <w:rPr>
          <w:rFonts w:eastAsiaTheme="minorHAnsi"/>
          <w:szCs w:val="22"/>
          <w:lang w:val="sr-Cyrl-RS"/>
        </w:rPr>
        <w:t xml:space="preserve">e </w:t>
      </w:r>
      <w:r w:rsidR="00FB3BEB">
        <w:rPr>
          <w:rFonts w:eastAsiaTheme="minorHAnsi"/>
          <w:szCs w:val="22"/>
          <w:lang w:val="sr-Cyrl-RS"/>
        </w:rPr>
        <w:t>namenjeni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životinjama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proizvode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namenjeni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upotrebu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ukoliko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sadržaj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radionuklida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takav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takvih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proizvoda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uobičajen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preporučen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dovede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iznad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granica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97.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kome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umerenog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otvorenim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otvorenim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BC5418">
        <w:rPr>
          <w:rFonts w:eastAsiaTheme="minorHAnsi"/>
          <w:szCs w:val="22"/>
          <w:lang w:val="sr-Cyrl-RS"/>
        </w:rPr>
        <w:t xml:space="preserve"> I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II </w:t>
      </w:r>
      <w:r w:rsidR="00FB3BEB">
        <w:rPr>
          <w:rFonts w:eastAsiaTheme="minorHAnsi"/>
          <w:szCs w:val="22"/>
          <w:lang w:val="sr-Cyrl-RS"/>
        </w:rPr>
        <w:t>kategorije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111.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4);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takav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spreči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pojavu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sprečavanje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pojave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službu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izuzev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određivanje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projektovanje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izgradnju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integrisani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menadžmenta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preduzima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poboljšanje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unapređenje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kulture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kulture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primenom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integrisanog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menadžmenta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115.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određivanje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19)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izboru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izgradnju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119.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projektovanje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121.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projektovanju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projekat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izgradnju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125.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strukture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sistemi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komponente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izrađeni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ugrađeni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pregledani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testirani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važećim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standardima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faza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izgradnje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3);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probni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lastRenderedPageBreak/>
        <w:t>26)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sprovede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probni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mobilnog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mobilnog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129.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završenoj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fazi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testiranja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završenoj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fazi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testiranja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materijalima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131.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5.);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29)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mobilnog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1, 2.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</w:t>
      </w:r>
      <w:r w:rsidRPr="00BC5418">
        <w:rPr>
          <w:rFonts w:eastAsiaTheme="minorHAnsi"/>
          <w:szCs w:val="22"/>
          <w:lang w:val="sr-Cyrl-RS"/>
        </w:rPr>
        <w:t>e</w:t>
      </w:r>
      <w:r w:rsidR="00FB3BEB">
        <w:rPr>
          <w:rFonts w:eastAsiaTheme="minorHAnsi"/>
          <w:szCs w:val="22"/>
          <w:lang w:val="sr-Cyrl-RS"/>
        </w:rPr>
        <w:t>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privremeno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prestalo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odvija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135.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privremeni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prestanak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138.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ažurirani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odlukom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Vlade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krajnjem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ažuriranu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otpočne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fazu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pribavljene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pripremljeni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dokazuje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postignut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krajnji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status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lokaliteta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141.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2, 3, 4.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5.);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neplaniranog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utiče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39)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146.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okolini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čuva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njegovom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lokalitetu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celokupnu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potrebe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utvrđivanja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građanske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konvencijom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građanskoj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lastRenderedPageBreak/>
        <w:t>42)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kontaminacijom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nastalom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rezultat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planiranih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situacije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postojećeg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posledica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zanemari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stanovišta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155.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zemljišta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uređuje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zemljišta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155.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5.);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sanaciju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kontaminiranih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kontaminacijom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nastalom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rezultat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postojećeg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posledica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zanemari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stanovišta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ažuriranje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sanacije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3.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sanaciju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kontaminiranog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objekta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završenoj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sanaciji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dokazuje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postignut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krajnji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status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158.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proglasi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deklaracijom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planira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dalju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upotrebu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49)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izvršava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pogledu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gorivom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evidentiranje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nastanka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sakupljanja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privremeno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čuvanje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165.);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karakterizaciju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166.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uskladištenom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vremenskim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intervalima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170.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obezbeđuju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pasivne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171.);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kriteijume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prijem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obradu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skladištenje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preradu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skladištenje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172.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nalazi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spremištu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koji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obrađen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uskladišten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odložen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oslobođen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regulatorne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nastalo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spremištu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prerađeno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uskladišteno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odloženo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176.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1, 2,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lastRenderedPageBreak/>
        <w:t>58)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posedovanje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svrhe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59)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posebnu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ciklusom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182.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aktivnostima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posebnoj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opremi</w:t>
      </w:r>
      <w:r w:rsidRPr="00BC5418">
        <w:rPr>
          <w:rFonts w:eastAsiaTheme="minorHAnsi"/>
          <w:szCs w:val="22"/>
          <w:lang w:val="sr-Cyrl-RS"/>
        </w:rPr>
        <w:t xml:space="preserve"> 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ciklusom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rokovima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materijalu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aktivnostima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posebnoj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ciklusom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183.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2.);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omogući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agencije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atomsku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energiju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materijalima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aktivnostima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posebnoj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ciklusom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protokolima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184.);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fizičko</w:t>
      </w:r>
      <w:r w:rsidRPr="00BC5418">
        <w:rPr>
          <w:rFonts w:eastAsiaTheme="minorHAnsi"/>
          <w:szCs w:val="22"/>
          <w:lang w:val="sr-Cyrl-RS"/>
        </w:rPr>
        <w:t>-</w:t>
      </w:r>
      <w:r w:rsidR="00FB3BEB">
        <w:rPr>
          <w:rFonts w:eastAsiaTheme="minorHAnsi"/>
          <w:szCs w:val="22"/>
          <w:lang w:val="sr-Cyrl-RS"/>
        </w:rPr>
        <w:t>tehničke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zavisnosti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vrste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kategorije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cilju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sprečavanja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krađe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sabotaže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gubitka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neovlašćenog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pristupa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187.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nisu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fizičko</w:t>
      </w:r>
      <w:r w:rsidRPr="00BC5418">
        <w:rPr>
          <w:rFonts w:eastAsiaTheme="minorHAnsi"/>
          <w:szCs w:val="22"/>
          <w:lang w:val="sr-Cyrl-RS"/>
        </w:rPr>
        <w:t>-</w:t>
      </w:r>
      <w:r w:rsidR="00FB3BEB">
        <w:rPr>
          <w:rFonts w:eastAsiaTheme="minorHAnsi"/>
          <w:szCs w:val="22"/>
          <w:lang w:val="sr-Cyrl-RS"/>
        </w:rPr>
        <w:t>tehničke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uključujući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transport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unapređuje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kontinuirano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opisuju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promenama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tako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uvek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odražava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trenutni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189.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6.);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obezbeđuje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usklađenost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ugroženosti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189.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7.);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najkraćem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izmene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fizičko</w:t>
      </w:r>
      <w:r w:rsidRPr="00BC5418">
        <w:rPr>
          <w:rFonts w:eastAsiaTheme="minorHAnsi"/>
          <w:szCs w:val="22"/>
          <w:lang w:val="sr-Cyrl-RS"/>
        </w:rPr>
        <w:t>-</w:t>
      </w:r>
      <w:r w:rsidR="00FB3BEB">
        <w:rPr>
          <w:rFonts w:eastAsiaTheme="minorHAnsi"/>
          <w:szCs w:val="22"/>
          <w:lang w:val="sr-Cyrl-RS"/>
        </w:rPr>
        <w:t>tehničke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preporukama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nadležnih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bezbednosnih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organa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trenutne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procene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189.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8.);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izrađen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lokalitete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194.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69)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registraciji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odnosno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izdavanju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196.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3.);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>70)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zaključio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osiguranje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obezbeđenje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svoje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štetu</w:t>
      </w:r>
      <w:r w:rsidRPr="00BC5418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BC5418">
        <w:rPr>
          <w:rFonts w:eastAsiaTheme="minorHAnsi"/>
          <w:szCs w:val="22"/>
          <w:lang w:val="sr-Cyrl-RS"/>
        </w:rPr>
        <w:t xml:space="preserve"> 208. </w:t>
      </w:r>
      <w:r w:rsidR="00FB3BEB">
        <w:rPr>
          <w:rFonts w:eastAsiaTheme="minorHAnsi"/>
          <w:szCs w:val="22"/>
          <w:lang w:val="sr-Cyrl-RS"/>
        </w:rPr>
        <w:t>stav</w:t>
      </w:r>
      <w:r w:rsidRPr="00BC5418">
        <w:rPr>
          <w:rFonts w:eastAsiaTheme="minorHAnsi"/>
          <w:szCs w:val="22"/>
          <w:lang w:val="sr-Cyrl-RS"/>
        </w:rPr>
        <w:t xml:space="preserve"> 1.).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privredni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prestup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BC5418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ovog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izreći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novčana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srazmeri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visinom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učinjene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neizvršene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stvari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predmet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prestupa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najviše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dvadesetostrukog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iznosa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učinjene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štete</w:t>
      </w:r>
      <w:r w:rsidRPr="00BC5418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neizvršene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vrednosti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stvari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predmet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privrednog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prestupa</w:t>
      </w:r>
      <w:r w:rsidRPr="00BC5418">
        <w:rPr>
          <w:rFonts w:eastAsiaTheme="minorHAnsi"/>
          <w:szCs w:val="22"/>
          <w:lang w:val="sr-Cyrl-RS"/>
        </w:rPr>
        <w:t>.</w:t>
      </w:r>
    </w:p>
    <w:p w:rsidR="00BC5418" w:rsidRPr="00BC5418" w:rsidRDefault="00BC5418" w:rsidP="00BC5418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BC5418">
        <w:rPr>
          <w:rFonts w:eastAsiaTheme="minorHAnsi"/>
          <w:szCs w:val="22"/>
          <w:lang w:val="sr-Cyrl-RS"/>
        </w:rPr>
        <w:lastRenderedPageBreak/>
        <w:tab/>
      </w:r>
      <w:r w:rsidR="00FB3BEB">
        <w:rPr>
          <w:rFonts w:eastAsiaTheme="minorHAnsi"/>
          <w:szCs w:val="22"/>
          <w:lang w:val="sr-Cyrl-RS"/>
        </w:rPr>
        <w:t>Za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privredni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prestup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BC5418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ovog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kazniće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licu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novčanom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kaznom</w:t>
      </w:r>
      <w:r w:rsidRPr="00BC5418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BC5418">
        <w:rPr>
          <w:rFonts w:eastAsiaTheme="minorHAnsi"/>
          <w:szCs w:val="22"/>
          <w:lang w:val="sr-Cyrl-RS"/>
        </w:rPr>
        <w:t xml:space="preserve"> 200.000 </w:t>
      </w:r>
      <w:r w:rsidR="00FB3BEB">
        <w:rPr>
          <w:rFonts w:eastAsiaTheme="minorHAnsi"/>
          <w:szCs w:val="22"/>
          <w:lang w:val="sr-Cyrl-RS"/>
        </w:rPr>
        <w:t>do</w:t>
      </w:r>
      <w:r w:rsidRPr="00BC5418">
        <w:rPr>
          <w:rFonts w:eastAsiaTheme="minorHAnsi"/>
          <w:szCs w:val="22"/>
          <w:lang w:val="sr-Cyrl-RS"/>
        </w:rPr>
        <w:t xml:space="preserve"> 500.000 </w:t>
      </w:r>
      <w:r w:rsidR="00FB3BEB">
        <w:rPr>
          <w:rFonts w:eastAsiaTheme="minorHAnsi"/>
          <w:szCs w:val="22"/>
          <w:lang w:val="sr-Cyrl-RS"/>
        </w:rPr>
        <w:t>dinara</w:t>
      </w:r>
      <w:r w:rsidRPr="00BC5418">
        <w:rPr>
          <w:rFonts w:eastAsiaTheme="minorHAnsi"/>
          <w:szCs w:val="22"/>
          <w:lang w:val="sr-Cyrl-RS"/>
        </w:rPr>
        <w:t>.</w:t>
      </w:r>
    </w:p>
    <w:p w:rsidR="00935A06" w:rsidRDefault="00935A06" w:rsidP="00935A06">
      <w:pPr>
        <w:jc w:val="center"/>
        <w:rPr>
          <w:lang w:val="ru-RU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BC5418" w:rsidRDefault="00BC5418" w:rsidP="00935A06">
      <w:pPr>
        <w:jc w:val="center"/>
        <w:rPr>
          <w:lang w:val="ru-RU"/>
        </w:rPr>
      </w:pPr>
    </w:p>
    <w:p w:rsidR="00BC5418" w:rsidRPr="00BC5418" w:rsidRDefault="00FB3BEB" w:rsidP="00BC5418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pooštravanje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kaznene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politike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uvođenjem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novih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privrednih</w:t>
      </w:r>
      <w:r w:rsidR="00BC5418" w:rsidRPr="00BC5418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prestupa</w:t>
      </w:r>
      <w:r w:rsidR="00BC5418" w:rsidRPr="00BC5418">
        <w:rPr>
          <w:rFonts w:eastAsiaTheme="minorHAnsi"/>
          <w:szCs w:val="22"/>
          <w:lang w:val="sr-Cyrl-RS"/>
        </w:rPr>
        <w:t xml:space="preserve">. </w:t>
      </w:r>
    </w:p>
    <w:p w:rsidR="00935A06" w:rsidRDefault="00935A06" w:rsidP="00FC21B2">
      <w:pPr>
        <w:widowControl w:val="0"/>
        <w:autoSpaceDE w:val="0"/>
        <w:autoSpaceDN w:val="0"/>
        <w:adjustRightInd w:val="0"/>
        <w:spacing w:line="252" w:lineRule="exact"/>
        <w:ind w:left="79" w:firstLine="641"/>
        <w:jc w:val="right"/>
        <w:rPr>
          <w:lang w:val="ru-RU"/>
        </w:rPr>
      </w:pPr>
    </w:p>
    <w:p w:rsidR="00935A06" w:rsidRDefault="00FB3BEB" w:rsidP="00935A06">
      <w:pPr>
        <w:jc w:val="center"/>
        <w:rPr>
          <w:lang w:val="sr-Cyrl-CS"/>
        </w:rPr>
      </w:pPr>
      <w:r>
        <w:rPr>
          <w:lang w:val="sr-Cyrl-CS"/>
        </w:rPr>
        <w:t>AMANDMAN</w:t>
      </w:r>
      <w:r w:rsidR="00935A06" w:rsidRPr="00935A06">
        <w:rPr>
          <w:lang w:val="sr-Cyrl-CS"/>
        </w:rPr>
        <w:t xml:space="preserve"> </w:t>
      </w:r>
      <w:r w:rsidR="00BC5418">
        <w:rPr>
          <w:lang w:val="sr-Cyrl-CS"/>
        </w:rPr>
        <w:t>2</w:t>
      </w:r>
      <w:r w:rsidR="00713160">
        <w:rPr>
          <w:lang w:val="sr-Cyrl-CS"/>
        </w:rPr>
        <w:t>2</w:t>
      </w:r>
      <w:r w:rsidR="00BC5418">
        <w:rPr>
          <w:lang w:val="sr-Cyrl-CS"/>
        </w:rPr>
        <w:t>.</w:t>
      </w:r>
    </w:p>
    <w:p w:rsidR="006A6021" w:rsidRDefault="006A6021" w:rsidP="006A6021">
      <w:pPr>
        <w:spacing w:after="200" w:line="276" w:lineRule="auto"/>
        <w:contextualSpacing/>
        <w:jc w:val="both"/>
        <w:rPr>
          <w:lang w:val="sr-Cyrl-RS"/>
        </w:rPr>
      </w:pPr>
    </w:p>
    <w:p w:rsidR="006A6021" w:rsidRPr="006A6021" w:rsidRDefault="00FB3BEB" w:rsidP="006A6021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Član</w:t>
      </w:r>
      <w:r w:rsidR="006A6021" w:rsidRPr="006A6021">
        <w:rPr>
          <w:rFonts w:eastAsiaTheme="minorHAnsi"/>
          <w:szCs w:val="22"/>
          <w:lang w:val="sr-Cyrl-RS"/>
        </w:rPr>
        <w:t xml:space="preserve"> 235. </w:t>
      </w:r>
      <w:r>
        <w:rPr>
          <w:rFonts w:eastAsiaTheme="minorHAnsi"/>
          <w:szCs w:val="22"/>
          <w:lang w:val="sr-Cyrl-RS"/>
        </w:rPr>
        <w:t>Predloga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menja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6A6021" w:rsidRPr="006A6021">
        <w:rPr>
          <w:rFonts w:eastAsiaTheme="minorHAnsi"/>
          <w:szCs w:val="22"/>
          <w:lang w:val="sr-Cyrl-RS"/>
        </w:rPr>
        <w:t>: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Novčanom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500.000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1.000.000 </w:t>
      </w:r>
      <w:r w:rsidR="00FB3BEB">
        <w:rPr>
          <w:rFonts w:eastAsiaTheme="minorHAnsi"/>
          <w:szCs w:val="22"/>
          <w:lang w:val="sr-Cyrl-RS"/>
        </w:rPr>
        <w:t>dinara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kazniće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prekršaj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ako</w:t>
      </w:r>
      <w:r w:rsidRPr="006A6021">
        <w:rPr>
          <w:rFonts w:eastAsiaTheme="minorHAnsi"/>
          <w:szCs w:val="22"/>
          <w:lang w:val="sr-Cyrl-RS"/>
        </w:rPr>
        <w:t>: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ističe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znak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bilo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predmetu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mestu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prisustvo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prijavljivanje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uključuje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prirodni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zanemari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stanovišta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svrhe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31.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prijavljivanje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početka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31.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odustanak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31.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36.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posebne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nenuklearnog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povezanih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ciklusom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potvrđenim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sporazumima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37.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podataka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ispunjenosti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registraciji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30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nastupanja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podataka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ispunjenosti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osam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nastupanja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dopunjuje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promenama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tako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uvek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odnosi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trenutni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status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43.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dostavlja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davanju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promenama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odustajanju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nameravane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lastRenderedPageBreak/>
        <w:t>delatnosti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osam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nastupanja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promene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odnosno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odluke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odustajanju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umerenog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60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primenjuje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integrisani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menadžmenta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90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10.);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održava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primenjuje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integrisani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sistem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menadžmenta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180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49.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9.);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ocenu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usaglašenosti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primenjenih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međunarodnim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standardima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oblasti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istrošenim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gorivom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vremenskim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rokovima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50.);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19)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prijavi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osam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podataka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osnovu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57.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60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njegovog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57.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7.);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oslobađanju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regulatorne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poseduje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oslobađanju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regulatorne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objekata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lokacija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ograničenja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pristupa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objektu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lokaciji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delovima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objekta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lokacije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strane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ovlašćenog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zabrani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ograniči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68.);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nemedicinske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svrhe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prethodno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dobijene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69.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uvođenje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uvođenje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primenu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tehnika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tehnologija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okviru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postojeće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29)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klasifikovao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prostor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kategorizaciju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zdravstveni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zdravstvenog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lastRenderedPageBreak/>
        <w:t>33)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individualni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angažovanih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uključujući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spoljne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 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dostupnost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rezultata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individualnog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službama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nadležnim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zdravlja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cilju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mogućih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posledica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zdravlje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prilikom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učestvuju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angažovana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remedijacije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obuci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lica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školovanju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mestu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radonu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78.);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individualni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spoljnih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stalno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zaposlenih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izloženih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radnika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79.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medicini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učešća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medicinskog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fizičara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učešće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medicinskog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fizičara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prostorne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tehničke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specifikacije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procesu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planiranja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uvođenja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vrste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uređaja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tehnika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okviru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rizika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medicini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39)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sproveo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radijacione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cilju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pojedinca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uticaja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reprezentativno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pojedinca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pribavilo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saglasnost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nameravano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ispuštanje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efluenata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dozvoljenih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ispuštanja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efluenata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tome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89.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pogledu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pojedinaca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stanovništva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prilikom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90.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monitoringu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31. </w:t>
      </w:r>
      <w:r w:rsidR="00FB3BEB">
        <w:rPr>
          <w:rFonts w:eastAsiaTheme="minorHAnsi"/>
          <w:szCs w:val="22"/>
          <w:lang w:val="sr-Cyrl-RS"/>
        </w:rPr>
        <w:t>marta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tekuće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prošlu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godinu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odmah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nuklearne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situacije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92.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otvorenih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uređaja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ugrađeni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cilju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obezbeđivanja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bezbednog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prestanku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njihovog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recikliranja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uređajima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nadležne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organe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organizacije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gubitku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krađi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sabotaži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izlivanju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otvorenih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nedozvoljenom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korišćenju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nedozvoljenom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ispuštanju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svakoj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visokoaktivnih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ostalih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49)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obeležio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visokoaktivni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njegov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kontejner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lastRenderedPageBreak/>
        <w:t>50)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preduzeo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neophodne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vrati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isporučiocu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nakon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deklaracijom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proglasi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isluženim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deklaraciju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proglašenju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isluženim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osam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proglašenja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5.);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osam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vraćanja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isporučiocu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predaje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reciklažu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prenosa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nosioca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predaji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centralno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skladište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tome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isluženi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čuva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spremištu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duže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godinu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109.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8.);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prilikom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spadaju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ovim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zakonom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mogu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dovesti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ugrožavanja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zdravlja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ljudi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životne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sredine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uticaja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jonizujućeg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usled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postojanja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napuštenih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(„Orphan source“) </w:t>
      </w:r>
      <w:r w:rsidR="00FB3BEB">
        <w:rPr>
          <w:rFonts w:eastAsiaTheme="minorHAnsi"/>
          <w:szCs w:val="22"/>
          <w:lang w:val="sr-Cyrl-RS"/>
        </w:rPr>
        <w:t>postupa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suprotno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propisanim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uslovima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110.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prestanak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prestanku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predviđenih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143.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145.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dekomisiji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145.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uspostavi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kontrole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lokalitetu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zatvorenog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147.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preliminarnog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148.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59)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izradio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redovno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149.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dostavio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izvršenom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reviziji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150.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prestanak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okončanju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predviđenih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planom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148.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151.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zatvaranju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izveštaj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završnom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radiološkom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pregledu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postrojenja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lokaliteta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151.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čuva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lokaciji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objektu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izvorima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upravljanju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radioaktivnim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otpadom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158.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7.);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analizu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uključuju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mogu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uključe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neplanirano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izlaganje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 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svakom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vezi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delatnošću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odmah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preduzme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neophodne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cilju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otkanjanja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smanjenja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posledica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uključujući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početnu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okolnosti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posledica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vanrednog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događaja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pružanje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pomoći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mera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zaštite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prometa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60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196.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8.);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lastRenderedPageBreak/>
        <w:t>68)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pribavio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dozvolu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uvoz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izvoz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tranzit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197.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69)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očekivanom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prispeću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pošiljke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48 </w:t>
      </w:r>
      <w:r w:rsidR="00FB3BEB">
        <w:rPr>
          <w:rFonts w:eastAsiaTheme="minorHAnsi"/>
          <w:szCs w:val="22"/>
          <w:lang w:val="sr-Cyrl-RS"/>
        </w:rPr>
        <w:t>sati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prispeća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pošiljke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granični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prelaz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uvozu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198.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72 </w:t>
      </w:r>
      <w:r w:rsidR="00FB3BEB">
        <w:rPr>
          <w:rFonts w:eastAsiaTheme="minorHAnsi"/>
          <w:szCs w:val="22"/>
          <w:lang w:val="sr-Cyrl-RS"/>
        </w:rPr>
        <w:t>sata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očekivanog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prispeća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pošiljke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granični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prelaz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povraćaju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Republiku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Srbiju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71)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informacije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krajnjoj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upotrebi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krajnjem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korisniku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izvoze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potvrđuje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njihova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opravdana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mirnodopska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sigurna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upotreba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199.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72)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obavestio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najkasnije</w:t>
      </w:r>
      <w:r w:rsidRPr="006A6021">
        <w:rPr>
          <w:rFonts w:eastAsiaTheme="minorHAnsi"/>
          <w:szCs w:val="22"/>
          <w:lang w:val="sr-Cyrl-RS"/>
        </w:rPr>
        <w:t xml:space="preserve"> 72 </w:t>
      </w:r>
      <w:r w:rsidR="00FB3BEB">
        <w:rPr>
          <w:rFonts w:eastAsiaTheme="minorHAnsi"/>
          <w:szCs w:val="22"/>
          <w:lang w:val="sr-Cyrl-RS"/>
        </w:rPr>
        <w:t>sata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očekivanog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prispeća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pošiljke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granični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prelaz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tranzitu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izvora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zračenja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200.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2.);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73)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transporta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opasne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klase</w:t>
      </w:r>
      <w:r w:rsidRPr="006A6021">
        <w:rPr>
          <w:rFonts w:eastAsiaTheme="minorHAnsi"/>
          <w:szCs w:val="22"/>
          <w:lang w:val="sr-Cyrl-RS"/>
        </w:rPr>
        <w:t xml:space="preserve"> 7 ADR/RID/ADN (</w:t>
      </w:r>
      <w:r w:rsidR="00FB3BEB">
        <w:rPr>
          <w:rFonts w:eastAsiaTheme="minorHAnsi"/>
          <w:szCs w:val="22"/>
          <w:lang w:val="sr-Cyrl-RS"/>
        </w:rPr>
        <w:t>radioaktivne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materije</w:t>
      </w:r>
      <w:r w:rsidRPr="006A6021">
        <w:rPr>
          <w:rFonts w:eastAsiaTheme="minorHAnsi"/>
          <w:szCs w:val="22"/>
          <w:lang w:val="sr-Cyrl-RS"/>
        </w:rPr>
        <w:t xml:space="preserve">)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registraciji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odnosno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izdavanju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204.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3.);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74)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vodi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evidenciju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transporta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opasne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klase</w:t>
      </w:r>
      <w:r w:rsidRPr="006A6021">
        <w:rPr>
          <w:rFonts w:eastAsiaTheme="minorHAnsi"/>
          <w:szCs w:val="22"/>
          <w:lang w:val="sr-Cyrl-RS"/>
        </w:rPr>
        <w:t xml:space="preserve"> 7 ADR/RID/ADN (</w:t>
      </w:r>
      <w:r w:rsidR="00FB3BEB">
        <w:rPr>
          <w:rFonts w:eastAsiaTheme="minorHAnsi"/>
          <w:szCs w:val="22"/>
          <w:lang w:val="sr-Cyrl-RS"/>
        </w:rPr>
        <w:t>radioaktivne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materije</w:t>
      </w:r>
      <w:r w:rsidRPr="006A6021">
        <w:rPr>
          <w:rFonts w:eastAsiaTheme="minorHAnsi"/>
          <w:szCs w:val="22"/>
          <w:lang w:val="sr-Cyrl-RS"/>
        </w:rPr>
        <w:t>)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204.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4.);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75)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podnese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zahtev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Direktoratu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produženje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izdatog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obavljanje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delatnosti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transporta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opasne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klase</w:t>
      </w:r>
      <w:r w:rsidRPr="006A6021">
        <w:rPr>
          <w:rFonts w:eastAsiaTheme="minorHAnsi"/>
          <w:szCs w:val="22"/>
          <w:lang w:val="sr-Cyrl-RS"/>
        </w:rPr>
        <w:t xml:space="preserve"> 7 ADR/RID/ADN (</w:t>
      </w:r>
      <w:r w:rsidR="00FB3BEB">
        <w:rPr>
          <w:rFonts w:eastAsiaTheme="minorHAnsi"/>
          <w:szCs w:val="22"/>
          <w:lang w:val="sr-Cyrl-RS"/>
        </w:rPr>
        <w:t>radioaktivne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materije</w:t>
      </w:r>
      <w:r w:rsidRPr="006A6021">
        <w:rPr>
          <w:rFonts w:eastAsiaTheme="minorHAnsi"/>
          <w:szCs w:val="22"/>
          <w:lang w:val="sr-Cyrl-RS"/>
        </w:rPr>
        <w:t xml:space="preserve">) 60 </w:t>
      </w:r>
      <w:r w:rsidR="00FB3BEB">
        <w:rPr>
          <w:rFonts w:eastAsiaTheme="minorHAnsi"/>
          <w:szCs w:val="22"/>
          <w:lang w:val="sr-Cyrl-RS"/>
        </w:rPr>
        <w:t>dana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isteka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važenja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odobrenja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204.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6.);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76)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postupi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222.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77)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postupi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usmenom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rešenju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slučajevima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hitnog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postupanja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223.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78)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omogući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pečaćenje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objekata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prostorija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opreme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224.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79)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omogući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privremeno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oduzimanje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podleže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kao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predmeta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obezbeđenja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dokaza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225.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>80)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omogući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nesmetan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tokom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inspekcijskog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informacije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poslovnu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neophodnu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sprovođenje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inspekcijskog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dodatne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procedure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roku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odredi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privremeno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obustavi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aktivnosti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vreme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inspekcijskog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ukoliko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jedini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način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sprovede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utvrdi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činjenično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stanje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omogući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bez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odlaganja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inspekcijskog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uvid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dokumentaciju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nesmetan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obezbedi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podatke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materijal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potreban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vršenje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inspekcijskog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nadzora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izvrši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uklanjanje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prikrivanje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dokaza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poštuje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integritet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službeno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svojstvo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inspektora</w:t>
      </w:r>
      <w:r w:rsidRPr="006A6021">
        <w:rPr>
          <w:rFonts w:eastAsiaTheme="minorHAnsi"/>
          <w:szCs w:val="22"/>
          <w:lang w:val="sr-Cyrl-RS"/>
        </w:rPr>
        <w:t xml:space="preserve"> (</w:t>
      </w:r>
      <w:r w:rsidR="00FB3BEB">
        <w:rPr>
          <w:rFonts w:eastAsiaTheme="minorHAnsi"/>
          <w:szCs w:val="22"/>
          <w:lang w:val="sr-Cyrl-RS"/>
        </w:rPr>
        <w:t>član</w:t>
      </w:r>
      <w:r w:rsidRPr="006A6021">
        <w:rPr>
          <w:rFonts w:eastAsiaTheme="minorHAnsi"/>
          <w:szCs w:val="22"/>
          <w:lang w:val="sr-Cyrl-RS"/>
        </w:rPr>
        <w:t xml:space="preserve"> 227.);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prekršaj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6A6021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može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izreći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novčana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srazmeri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visinom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pričinjene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štete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neizvršene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obaveze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vrednosti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robe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ili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druge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stvari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koja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predmet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prekršaja</w:t>
      </w:r>
      <w:r w:rsidRPr="006A6021">
        <w:rPr>
          <w:rFonts w:eastAsiaTheme="minorHAnsi"/>
          <w:szCs w:val="22"/>
          <w:lang w:val="sr-Cyrl-RS"/>
        </w:rPr>
        <w:t xml:space="preserve">, </w:t>
      </w:r>
      <w:r w:rsidR="00FB3BEB">
        <w:rPr>
          <w:rFonts w:eastAsiaTheme="minorHAnsi"/>
          <w:szCs w:val="22"/>
          <w:lang w:val="sr-Cyrl-RS"/>
        </w:rPr>
        <w:t>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najviše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dvadesetostrukog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iznosa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tih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vrednosti</w:t>
      </w:r>
      <w:r w:rsidRPr="006A6021">
        <w:rPr>
          <w:rFonts w:eastAsiaTheme="minorHAnsi"/>
          <w:szCs w:val="22"/>
          <w:lang w:val="sr-Cyrl-RS"/>
        </w:rPr>
        <w:t>.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prekršaj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6A6021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kazniće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novčanom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50.000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100.000 </w:t>
      </w:r>
      <w:r w:rsidR="00FB3BEB">
        <w:rPr>
          <w:rFonts w:eastAsiaTheme="minorHAnsi"/>
          <w:szCs w:val="22"/>
          <w:lang w:val="sr-Cyrl-RS"/>
        </w:rPr>
        <w:t>dinara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odgovorno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pravnom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licu</w:t>
      </w:r>
      <w:r w:rsidRPr="006A6021">
        <w:rPr>
          <w:rFonts w:eastAsiaTheme="minorHAnsi"/>
          <w:szCs w:val="22"/>
          <w:lang w:val="sr-Cyrl-RS"/>
        </w:rPr>
        <w:t>.</w:t>
      </w:r>
      <w:r>
        <w:rPr>
          <w:rFonts w:eastAsiaTheme="minorHAnsi"/>
          <w:szCs w:val="22"/>
          <w:lang w:val="sr-Cyrl-RS"/>
        </w:rPr>
        <w:t>“.</w:t>
      </w:r>
    </w:p>
    <w:p w:rsidR="00BC5418" w:rsidRPr="00935A06" w:rsidRDefault="00BC5418" w:rsidP="00BC5418">
      <w:pPr>
        <w:jc w:val="both"/>
        <w:rPr>
          <w:lang w:val="sr-Cyrl-RS"/>
        </w:rPr>
      </w:pPr>
    </w:p>
    <w:p w:rsidR="00935A06" w:rsidRDefault="00FB3BEB" w:rsidP="00935A06">
      <w:pPr>
        <w:jc w:val="center"/>
        <w:rPr>
          <w:lang w:val="ru-RU"/>
        </w:rPr>
      </w:pP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b</w:t>
      </w:r>
      <w:r w:rsidR="00935A06">
        <w:rPr>
          <w:lang w:val="ru-RU"/>
        </w:rPr>
        <w:t xml:space="preserve"> </w:t>
      </w:r>
      <w:r>
        <w:rPr>
          <w:lang w:val="ru-RU"/>
        </w:rPr>
        <w:t>r</w:t>
      </w:r>
      <w:r w:rsidR="00935A06" w:rsidRPr="00FC21B2">
        <w:t xml:space="preserve"> </w:t>
      </w:r>
      <w:r>
        <w:rPr>
          <w:lang w:val="ru-RU"/>
        </w:rPr>
        <w:t>a</w:t>
      </w:r>
      <w:r w:rsidR="00935A06" w:rsidRPr="00FC21B2">
        <w:t xml:space="preserve"> </w:t>
      </w:r>
      <w:r>
        <w:rPr>
          <w:lang w:val="ru-RU"/>
        </w:rPr>
        <w:t>z</w:t>
      </w:r>
      <w:r w:rsidR="00935A06" w:rsidRPr="00FC21B2">
        <w:t xml:space="preserve"> </w:t>
      </w:r>
      <w:r>
        <w:rPr>
          <w:lang w:val="ru-RU"/>
        </w:rPr>
        <w:t>l</w:t>
      </w:r>
      <w:r w:rsidR="00935A06" w:rsidRPr="00FC21B2">
        <w:t xml:space="preserve"> </w:t>
      </w:r>
      <w:r>
        <w:rPr>
          <w:lang w:val="ru-RU"/>
        </w:rPr>
        <w:t>o</w:t>
      </w:r>
      <w:r w:rsidR="00935A06" w:rsidRPr="00FC21B2">
        <w:t xml:space="preserve"> </w:t>
      </w:r>
      <w:r>
        <w:rPr>
          <w:lang w:val="ru-RU"/>
        </w:rPr>
        <w:t>ž</w:t>
      </w:r>
      <w:r w:rsidR="00935A06" w:rsidRPr="00FC21B2">
        <w:t xml:space="preserve"> </w:t>
      </w:r>
      <w:r>
        <w:rPr>
          <w:lang w:val="ru-RU"/>
        </w:rPr>
        <w:t>e</w:t>
      </w:r>
      <w:r w:rsidR="00935A06" w:rsidRPr="00FC21B2">
        <w:t xml:space="preserve"> </w:t>
      </w:r>
      <w:r>
        <w:rPr>
          <w:lang w:val="ru-RU"/>
        </w:rPr>
        <w:t>nj</w:t>
      </w:r>
      <w:r w:rsidR="00935A06" w:rsidRPr="00FC21B2">
        <w:t xml:space="preserve"> </w:t>
      </w:r>
      <w:r>
        <w:rPr>
          <w:lang w:val="ru-RU"/>
        </w:rPr>
        <w:t>e</w:t>
      </w:r>
    </w:p>
    <w:p w:rsidR="006A6021" w:rsidRDefault="006A6021" w:rsidP="00935A06">
      <w:pPr>
        <w:jc w:val="center"/>
        <w:rPr>
          <w:lang w:val="ru-RU"/>
        </w:rPr>
      </w:pPr>
    </w:p>
    <w:p w:rsidR="006A6021" w:rsidRDefault="00FB3BEB" w:rsidP="006A6021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lastRenderedPageBreak/>
        <w:t>Amandman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radi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pooštravanja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kaznene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politike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uvođenjem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novih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prekršaja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pravnih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lica</w:t>
      </w:r>
      <w:r w:rsidR="006A6021" w:rsidRPr="006A6021">
        <w:rPr>
          <w:rFonts w:eastAsiaTheme="minorHAnsi"/>
          <w:szCs w:val="22"/>
          <w:lang w:val="sr-Cyrl-RS"/>
        </w:rPr>
        <w:t>.</w:t>
      </w:r>
    </w:p>
    <w:p w:rsidR="009B6452" w:rsidRDefault="009B6452" w:rsidP="009B6452">
      <w:pPr>
        <w:spacing w:line="276" w:lineRule="auto"/>
        <w:jc w:val="center"/>
        <w:rPr>
          <w:rFonts w:eastAsiaTheme="minorHAnsi"/>
          <w:szCs w:val="22"/>
          <w:lang w:val="sr-Cyrl-RS"/>
        </w:rPr>
      </w:pPr>
    </w:p>
    <w:p w:rsidR="006A6021" w:rsidRDefault="00FB3BEB" w:rsidP="009B6452">
      <w:pPr>
        <w:spacing w:line="276" w:lineRule="auto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</w:t>
      </w:r>
      <w:r w:rsidR="006A6021">
        <w:rPr>
          <w:rFonts w:eastAsiaTheme="minorHAnsi"/>
          <w:szCs w:val="22"/>
          <w:lang w:val="sr-Cyrl-RS"/>
        </w:rPr>
        <w:t xml:space="preserve"> 2</w:t>
      </w:r>
      <w:r w:rsidR="00713160">
        <w:rPr>
          <w:rFonts w:eastAsiaTheme="minorHAnsi"/>
          <w:szCs w:val="22"/>
          <w:lang w:val="sr-Cyrl-RS"/>
        </w:rPr>
        <w:t>3</w:t>
      </w:r>
      <w:r w:rsidR="006A6021">
        <w:rPr>
          <w:rFonts w:eastAsiaTheme="minorHAnsi"/>
          <w:szCs w:val="22"/>
          <w:lang w:val="sr-Cyrl-RS"/>
        </w:rPr>
        <w:t>.</w:t>
      </w:r>
    </w:p>
    <w:p w:rsidR="006A6021" w:rsidRDefault="006A6021" w:rsidP="006A6021">
      <w:pPr>
        <w:spacing w:line="276" w:lineRule="auto"/>
        <w:ind w:firstLine="720"/>
        <w:jc w:val="center"/>
        <w:rPr>
          <w:rFonts w:eastAsiaTheme="minorHAnsi"/>
          <w:szCs w:val="22"/>
          <w:lang w:val="sr-Cyrl-RS"/>
        </w:rPr>
      </w:pPr>
    </w:p>
    <w:p w:rsidR="006A6021" w:rsidRPr="006A6021" w:rsidRDefault="00FB3BEB" w:rsidP="006A6021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Član</w:t>
      </w:r>
      <w:r w:rsidR="006A6021" w:rsidRPr="006A6021">
        <w:rPr>
          <w:rFonts w:eastAsiaTheme="minorHAnsi"/>
          <w:szCs w:val="22"/>
          <w:lang w:val="sr-Cyrl-RS"/>
        </w:rPr>
        <w:t xml:space="preserve"> 236. </w:t>
      </w:r>
      <w:r>
        <w:rPr>
          <w:rFonts w:eastAsiaTheme="minorHAnsi"/>
          <w:szCs w:val="22"/>
          <w:lang w:val="sr-Cyrl-RS"/>
        </w:rPr>
        <w:t>Predloga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menja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6A6021" w:rsidRPr="006A6021">
        <w:rPr>
          <w:rFonts w:eastAsiaTheme="minorHAnsi"/>
          <w:szCs w:val="22"/>
          <w:lang w:val="sr-Cyrl-RS"/>
        </w:rPr>
        <w:t>:</w:t>
      </w:r>
    </w:p>
    <w:p w:rsidR="006A6021" w:rsidRPr="006A6021" w:rsidRDefault="006A6021" w:rsidP="006A602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6A6021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>„</w:t>
      </w:r>
      <w:r w:rsidR="00FB3BEB">
        <w:rPr>
          <w:rFonts w:eastAsiaTheme="minorHAnsi"/>
          <w:szCs w:val="22"/>
          <w:lang w:val="sr-Cyrl-RS"/>
        </w:rPr>
        <w:t>Novčanom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kaznom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od</w:t>
      </w:r>
      <w:r w:rsidRPr="006A6021">
        <w:rPr>
          <w:rFonts w:eastAsiaTheme="minorHAnsi"/>
          <w:szCs w:val="22"/>
          <w:lang w:val="sr-Cyrl-RS"/>
        </w:rPr>
        <w:t xml:space="preserve"> 250.000 </w:t>
      </w:r>
      <w:r w:rsidR="00FB3BEB">
        <w:rPr>
          <w:rFonts w:eastAsiaTheme="minorHAnsi"/>
          <w:szCs w:val="22"/>
          <w:lang w:val="sr-Cyrl-RS"/>
        </w:rPr>
        <w:t>do</w:t>
      </w:r>
      <w:r w:rsidRPr="006A6021">
        <w:rPr>
          <w:rFonts w:eastAsiaTheme="minorHAnsi"/>
          <w:szCs w:val="22"/>
          <w:lang w:val="sr-Cyrl-RS"/>
        </w:rPr>
        <w:t xml:space="preserve"> 500.000 </w:t>
      </w:r>
      <w:r w:rsidR="00FB3BEB">
        <w:rPr>
          <w:rFonts w:eastAsiaTheme="minorHAnsi"/>
          <w:szCs w:val="22"/>
          <w:lang w:val="sr-Cyrl-RS"/>
        </w:rPr>
        <w:t>dinara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kazniće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prekršaj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preduzetnik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ako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učini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radnje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233.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1)-9),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12),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42)-54)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57)-69)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6A6021">
        <w:rPr>
          <w:rFonts w:eastAsiaTheme="minorHAnsi"/>
          <w:szCs w:val="22"/>
          <w:lang w:val="sr-Cyrl-RS"/>
        </w:rPr>
        <w:t xml:space="preserve"> 235. </w:t>
      </w:r>
      <w:r w:rsidR="00FB3BEB">
        <w:rPr>
          <w:rFonts w:eastAsiaTheme="minorHAnsi"/>
          <w:szCs w:val="22"/>
          <w:lang w:val="sr-Cyrl-RS"/>
        </w:rPr>
        <w:t>stav</w:t>
      </w:r>
      <w:r w:rsidRPr="006A6021">
        <w:rPr>
          <w:rFonts w:eastAsiaTheme="minorHAnsi"/>
          <w:szCs w:val="22"/>
          <w:lang w:val="sr-Cyrl-RS"/>
        </w:rPr>
        <w:t xml:space="preserve"> 1.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1)-15),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18,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21)-43),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45)-54) </w:t>
      </w:r>
      <w:r w:rsidR="00FB3BEB">
        <w:rPr>
          <w:rFonts w:eastAsiaTheme="minorHAnsi"/>
          <w:szCs w:val="22"/>
          <w:lang w:val="sr-Cyrl-RS"/>
        </w:rPr>
        <w:t>i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tač</w:t>
      </w:r>
      <w:r w:rsidRPr="006A6021">
        <w:rPr>
          <w:rFonts w:eastAsiaTheme="minorHAnsi"/>
          <w:szCs w:val="22"/>
          <w:lang w:val="sr-Cyrl-RS"/>
        </w:rPr>
        <w:t xml:space="preserve">. 63)-80) </w:t>
      </w:r>
      <w:r w:rsidR="00FB3BEB">
        <w:rPr>
          <w:rFonts w:eastAsiaTheme="minorHAnsi"/>
          <w:szCs w:val="22"/>
          <w:lang w:val="sr-Cyrl-RS"/>
        </w:rPr>
        <w:t>ovog</w:t>
      </w:r>
      <w:r w:rsidRPr="006A6021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zakona</w:t>
      </w:r>
      <w:r w:rsidRPr="006A6021">
        <w:rPr>
          <w:rFonts w:eastAsiaTheme="minorHAnsi"/>
          <w:szCs w:val="22"/>
          <w:lang w:val="sr-Cyrl-RS"/>
        </w:rPr>
        <w:t>.</w:t>
      </w:r>
      <w:r>
        <w:rPr>
          <w:rFonts w:eastAsiaTheme="minorHAnsi"/>
          <w:szCs w:val="22"/>
          <w:lang w:val="sr-Cyrl-RS"/>
        </w:rPr>
        <w:t>“.</w:t>
      </w:r>
    </w:p>
    <w:p w:rsidR="009B6452" w:rsidRDefault="009B6452" w:rsidP="006A6021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</w:p>
    <w:p w:rsidR="006A6021" w:rsidRPr="006A6021" w:rsidRDefault="00FB3BEB" w:rsidP="006A6021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6A6021" w:rsidRPr="006A6021" w:rsidRDefault="006A6021" w:rsidP="006A6021">
      <w:pPr>
        <w:spacing w:line="276" w:lineRule="auto"/>
        <w:ind w:left="360"/>
        <w:jc w:val="both"/>
        <w:rPr>
          <w:rFonts w:eastAsiaTheme="minorHAnsi"/>
          <w:szCs w:val="22"/>
          <w:lang w:val="sr-Cyrl-RS"/>
        </w:rPr>
      </w:pPr>
    </w:p>
    <w:p w:rsidR="006A6021" w:rsidRPr="006A6021" w:rsidRDefault="00FB3BEB" w:rsidP="006A6021">
      <w:pPr>
        <w:spacing w:line="276" w:lineRule="auto"/>
        <w:ind w:firstLine="36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pooštravanje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kaznene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politike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uvođenjem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novih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prekršaja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preduzetnika</w:t>
      </w:r>
      <w:r w:rsidR="006A6021" w:rsidRPr="006A6021">
        <w:rPr>
          <w:rFonts w:eastAsiaTheme="minorHAnsi"/>
          <w:szCs w:val="22"/>
          <w:lang w:val="sr-Cyrl-RS"/>
        </w:rPr>
        <w:t>.</w:t>
      </w:r>
    </w:p>
    <w:p w:rsidR="006A6021" w:rsidRPr="006A6021" w:rsidRDefault="006A6021" w:rsidP="006A6021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</w:p>
    <w:p w:rsidR="006A6021" w:rsidRDefault="00FB3BEB" w:rsidP="00935A06">
      <w:pPr>
        <w:jc w:val="center"/>
        <w:rPr>
          <w:lang w:val="ru-RU"/>
        </w:rPr>
      </w:pPr>
      <w:r>
        <w:rPr>
          <w:lang w:val="ru-RU"/>
        </w:rPr>
        <w:t>AMANDMAN</w:t>
      </w:r>
      <w:r w:rsidR="006A6021">
        <w:rPr>
          <w:lang w:val="ru-RU"/>
        </w:rPr>
        <w:t xml:space="preserve"> 2</w:t>
      </w:r>
      <w:r w:rsidR="00713160">
        <w:rPr>
          <w:lang w:val="ru-RU"/>
        </w:rPr>
        <w:t>4</w:t>
      </w:r>
      <w:r w:rsidR="006A6021">
        <w:rPr>
          <w:lang w:val="ru-RU"/>
        </w:rPr>
        <w:t>.</w:t>
      </w:r>
    </w:p>
    <w:p w:rsidR="006A6021" w:rsidRDefault="006A6021" w:rsidP="00935A06">
      <w:pPr>
        <w:jc w:val="center"/>
        <w:rPr>
          <w:lang w:val="ru-RU"/>
        </w:rPr>
      </w:pPr>
    </w:p>
    <w:p w:rsidR="006A6021" w:rsidRDefault="00FB3BEB" w:rsidP="006A6021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6A6021" w:rsidRPr="006A6021">
        <w:rPr>
          <w:rFonts w:eastAsiaTheme="minorHAnsi"/>
          <w:szCs w:val="22"/>
          <w:lang w:val="sr-Cyrl-RS"/>
        </w:rPr>
        <w:t xml:space="preserve"> 246. </w:t>
      </w:r>
      <w:r>
        <w:rPr>
          <w:rFonts w:eastAsiaTheme="minorHAnsi"/>
          <w:szCs w:val="22"/>
          <w:lang w:val="sr-Cyrl-RS"/>
        </w:rPr>
        <w:t>Predloga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6A6021" w:rsidRPr="006A6021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reč</w:t>
      </w:r>
      <w:r w:rsidR="006A6021">
        <w:rPr>
          <w:rFonts w:eastAsiaTheme="minorHAnsi"/>
          <w:szCs w:val="22"/>
          <w:lang w:val="sr-Cyrl-RS"/>
        </w:rPr>
        <w:t>:</w:t>
      </w:r>
      <w:r w:rsidR="006A6021" w:rsidRPr="006A6021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ovlašćenja</w:t>
      </w:r>
      <w:r w:rsidR="006A6021" w:rsidRPr="006A6021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zamenjuje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rečju</w:t>
      </w:r>
      <w:r w:rsidR="006A6021">
        <w:rPr>
          <w:rFonts w:eastAsiaTheme="minorHAnsi"/>
          <w:szCs w:val="22"/>
          <w:lang w:val="sr-Cyrl-RS"/>
        </w:rPr>
        <w:t>:</w:t>
      </w:r>
      <w:r w:rsidR="006A6021" w:rsidRPr="006A6021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licence</w:t>
      </w:r>
      <w:r w:rsidR="006A6021" w:rsidRPr="006A6021">
        <w:rPr>
          <w:rFonts w:eastAsiaTheme="minorHAnsi"/>
          <w:szCs w:val="22"/>
          <w:lang w:val="sr-Cyrl-RS"/>
        </w:rPr>
        <w:t>“.</w:t>
      </w:r>
    </w:p>
    <w:p w:rsidR="006A6021" w:rsidRPr="006A6021" w:rsidRDefault="00FB3BEB" w:rsidP="006A6021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Posle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stava</w:t>
      </w:r>
      <w:r w:rsidR="006A6021" w:rsidRPr="006A6021">
        <w:rPr>
          <w:rFonts w:eastAsiaTheme="minorHAnsi"/>
          <w:szCs w:val="22"/>
          <w:lang w:val="sr-Cyrl-RS"/>
        </w:rPr>
        <w:t xml:space="preserve"> 1. </w:t>
      </w:r>
      <w:r>
        <w:rPr>
          <w:rFonts w:eastAsiaTheme="minorHAnsi"/>
          <w:szCs w:val="22"/>
          <w:lang w:val="sr-Cyrl-RS"/>
        </w:rPr>
        <w:t>dodaje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novi</w:t>
      </w:r>
      <w:r w:rsid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</w:t>
      </w:r>
      <w:r w:rsidR="006A6021" w:rsidRPr="006A6021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koji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glasi</w:t>
      </w:r>
      <w:r w:rsidR="006A6021" w:rsidRPr="006A6021">
        <w:rPr>
          <w:rFonts w:eastAsiaTheme="minorHAnsi"/>
          <w:szCs w:val="22"/>
          <w:lang w:val="sr-Cyrl-RS"/>
        </w:rPr>
        <w:t>: „</w:t>
      </w:r>
      <w:r>
        <w:rPr>
          <w:rFonts w:eastAsiaTheme="minorHAnsi"/>
          <w:szCs w:val="22"/>
          <w:lang w:val="sr-Cyrl-RS"/>
        </w:rPr>
        <w:t>Pravno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člana</w:t>
      </w:r>
      <w:r w:rsidR="006A6021" w:rsidRPr="006A6021">
        <w:rPr>
          <w:rFonts w:eastAsiaTheme="minorHAnsi"/>
          <w:szCs w:val="22"/>
          <w:lang w:val="sr-Cyrl-RS"/>
        </w:rPr>
        <w:t xml:space="preserve"> 239. </w:t>
      </w:r>
      <w:r>
        <w:rPr>
          <w:rFonts w:eastAsiaTheme="minorHAnsi"/>
          <w:szCs w:val="22"/>
          <w:lang w:val="sr-Cyrl-RS"/>
        </w:rPr>
        <w:t>ovog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kome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povereno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upravljanje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nuklearnim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objektima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Republici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kao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delatnost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opšteg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interesa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dan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stupanja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snagu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ovog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poseduje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licencu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obavljanje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aktivnosti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</w:t>
      </w:r>
      <w:r w:rsidR="006A6021" w:rsidRPr="006A6021">
        <w:rPr>
          <w:rFonts w:eastAsiaTheme="minorHAnsi"/>
          <w:szCs w:val="22"/>
          <w:lang w:val="sr-Cyrl-RS"/>
        </w:rPr>
        <w:t xml:space="preserve">. 117, 120, 125, 128, 133, 138 </w:t>
      </w:r>
      <w:r>
        <w:rPr>
          <w:rFonts w:eastAsiaTheme="minorHAnsi"/>
          <w:szCs w:val="22"/>
          <w:lang w:val="sr-Cyrl-RS"/>
        </w:rPr>
        <w:t>i</w:t>
      </w:r>
      <w:r w:rsidR="006A6021" w:rsidRPr="006A6021">
        <w:rPr>
          <w:rFonts w:eastAsiaTheme="minorHAnsi"/>
          <w:szCs w:val="22"/>
          <w:lang w:val="sr-Cyrl-RS"/>
        </w:rPr>
        <w:t xml:space="preserve"> 146. </w:t>
      </w:r>
      <w:r>
        <w:rPr>
          <w:rFonts w:eastAsiaTheme="minorHAnsi"/>
          <w:szCs w:val="22"/>
          <w:lang w:val="sr-Cyrl-RS"/>
        </w:rPr>
        <w:t>dužno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roku</w:t>
      </w:r>
      <w:r w:rsidR="006A6021" w:rsidRPr="006A6021">
        <w:rPr>
          <w:rFonts w:eastAsiaTheme="minorHAnsi"/>
          <w:szCs w:val="22"/>
          <w:lang w:val="sr-Cyrl-RS"/>
        </w:rPr>
        <w:t xml:space="preserve"> 6 </w:t>
      </w:r>
      <w:r>
        <w:rPr>
          <w:rFonts w:eastAsiaTheme="minorHAnsi"/>
          <w:szCs w:val="22"/>
          <w:lang w:val="sr-Cyrl-RS"/>
        </w:rPr>
        <w:t>meseci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od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stupanja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snagu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ovog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6A6021" w:rsidRPr="006A6021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Direktoratu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podnese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zahtev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pribavljanje</w:t>
      </w:r>
      <w:r w:rsidR="006A6021" w:rsidRPr="006A6021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licence</w:t>
      </w:r>
      <w:r w:rsidR="006A6021" w:rsidRPr="006A6021">
        <w:rPr>
          <w:rFonts w:eastAsiaTheme="minorHAnsi"/>
          <w:szCs w:val="22"/>
          <w:lang w:val="sr-Cyrl-RS"/>
        </w:rPr>
        <w:t>.“</w:t>
      </w:r>
    </w:p>
    <w:p w:rsidR="00713160" w:rsidRDefault="00713160" w:rsidP="00A667BF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</w:p>
    <w:p w:rsidR="00A667BF" w:rsidRDefault="00FB3BEB" w:rsidP="00A667BF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9B6452" w:rsidRPr="00A667BF" w:rsidRDefault="009B6452" w:rsidP="00A667BF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</w:p>
    <w:p w:rsidR="00A667BF" w:rsidRPr="00A667BF" w:rsidRDefault="00FB3BEB" w:rsidP="00444DCD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stavljanje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pod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regulatornu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kontrolu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svih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nuklearnih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objekata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Republici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Srbiji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koji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dan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stupanja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snagu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ovog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nisu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pod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regulatornom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kontrolom</w:t>
      </w:r>
      <w:r w:rsidR="00A667BF" w:rsidRPr="00A667BF">
        <w:rPr>
          <w:rFonts w:eastAsiaTheme="minorHAnsi"/>
          <w:szCs w:val="22"/>
          <w:lang w:val="sr-Cyrl-RS"/>
        </w:rPr>
        <w:t>.</w:t>
      </w:r>
    </w:p>
    <w:p w:rsidR="00A667BF" w:rsidRPr="00A667BF" w:rsidRDefault="00A667BF" w:rsidP="00A667BF">
      <w:pPr>
        <w:spacing w:line="276" w:lineRule="auto"/>
        <w:rPr>
          <w:rFonts w:eastAsiaTheme="minorHAnsi"/>
          <w:szCs w:val="22"/>
          <w:lang w:val="sr-Cyrl-RS"/>
        </w:rPr>
      </w:pPr>
    </w:p>
    <w:p w:rsidR="00A667BF" w:rsidRDefault="00FB3BEB" w:rsidP="00935A06">
      <w:pPr>
        <w:jc w:val="center"/>
        <w:rPr>
          <w:lang w:val="ru-RU"/>
        </w:rPr>
      </w:pPr>
      <w:r>
        <w:rPr>
          <w:lang w:val="ru-RU"/>
        </w:rPr>
        <w:t>AMANDMAN</w:t>
      </w:r>
      <w:r w:rsidR="00A667BF">
        <w:rPr>
          <w:lang w:val="ru-RU"/>
        </w:rPr>
        <w:t xml:space="preserve"> 2</w:t>
      </w:r>
      <w:r w:rsidR="00713160">
        <w:rPr>
          <w:lang w:val="ru-RU"/>
        </w:rPr>
        <w:t>5</w:t>
      </w:r>
      <w:r w:rsidR="00A667BF">
        <w:rPr>
          <w:lang w:val="ru-RU"/>
        </w:rPr>
        <w:t>.</w:t>
      </w:r>
    </w:p>
    <w:p w:rsidR="00A667BF" w:rsidRDefault="00A667BF" w:rsidP="00935A06">
      <w:pPr>
        <w:jc w:val="center"/>
        <w:rPr>
          <w:lang w:val="ru-RU"/>
        </w:rPr>
      </w:pPr>
    </w:p>
    <w:p w:rsidR="00A667BF" w:rsidRPr="00A667BF" w:rsidRDefault="00FB3BEB" w:rsidP="00A667BF">
      <w:pPr>
        <w:spacing w:after="200" w:line="276" w:lineRule="auto"/>
        <w:ind w:firstLine="720"/>
        <w:contextualSpacing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članu</w:t>
      </w:r>
      <w:r w:rsidR="00A667BF" w:rsidRPr="00A667BF">
        <w:rPr>
          <w:rFonts w:eastAsiaTheme="minorHAnsi"/>
          <w:szCs w:val="22"/>
          <w:lang w:val="sr-Cyrl-RS"/>
        </w:rPr>
        <w:t xml:space="preserve"> 249. </w:t>
      </w:r>
      <w:r>
        <w:rPr>
          <w:rFonts w:eastAsiaTheme="minorHAnsi"/>
          <w:szCs w:val="22"/>
          <w:lang w:val="sr-Cyrl-RS"/>
        </w:rPr>
        <w:t>Predloga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zakona</w:t>
      </w:r>
      <w:r w:rsidR="00A667BF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u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stavu</w:t>
      </w:r>
      <w:r w:rsidR="00A667BF" w:rsidRPr="00A667BF">
        <w:rPr>
          <w:rFonts w:eastAsiaTheme="minorHAnsi"/>
          <w:szCs w:val="22"/>
          <w:lang w:val="sr-Cyrl-RS"/>
        </w:rPr>
        <w:t xml:space="preserve"> 2. </w:t>
      </w:r>
      <w:r>
        <w:rPr>
          <w:rFonts w:eastAsiaTheme="minorHAnsi"/>
          <w:szCs w:val="22"/>
          <w:lang w:val="sr-Cyrl-RS"/>
        </w:rPr>
        <w:t>reči</w:t>
      </w:r>
      <w:r w:rsidR="00A667BF">
        <w:rPr>
          <w:rFonts w:eastAsiaTheme="minorHAnsi"/>
          <w:szCs w:val="22"/>
          <w:lang w:val="sr-Cyrl-RS"/>
        </w:rPr>
        <w:t>:</w:t>
      </w:r>
      <w:r w:rsidR="00A667BF" w:rsidRPr="00A667BF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nosilac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ovlašćenja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vršenje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uklanjanja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zatvorenih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A667BF" w:rsidRPr="00A667BF">
        <w:rPr>
          <w:rFonts w:eastAsiaTheme="minorHAnsi"/>
          <w:szCs w:val="22"/>
          <w:lang w:val="sr-Cyrl-RS"/>
        </w:rPr>
        <w:t xml:space="preserve">“ </w:t>
      </w:r>
      <w:r>
        <w:rPr>
          <w:rFonts w:eastAsiaTheme="minorHAnsi"/>
          <w:szCs w:val="22"/>
          <w:lang w:val="sr-Cyrl-RS"/>
        </w:rPr>
        <w:t>zamenjuju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rečima</w:t>
      </w:r>
      <w:r w:rsidR="00A667BF">
        <w:rPr>
          <w:rFonts w:eastAsiaTheme="minorHAnsi"/>
          <w:szCs w:val="22"/>
          <w:lang w:val="sr-Cyrl-RS"/>
        </w:rPr>
        <w:t>:</w:t>
      </w:r>
      <w:r w:rsidR="00A667BF" w:rsidRPr="00A667BF">
        <w:rPr>
          <w:rFonts w:eastAsiaTheme="minorHAnsi"/>
          <w:szCs w:val="22"/>
          <w:lang w:val="sr-Cyrl-RS"/>
        </w:rPr>
        <w:t xml:space="preserve"> „</w:t>
      </w:r>
      <w:r>
        <w:rPr>
          <w:rFonts w:eastAsiaTheme="minorHAnsi"/>
          <w:szCs w:val="22"/>
          <w:lang w:val="sr-Cyrl-RS"/>
        </w:rPr>
        <w:t>nosilac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licence</w:t>
      </w:r>
      <w:r w:rsidR="00A667BF" w:rsidRPr="00A667BF">
        <w:rPr>
          <w:rFonts w:eastAsiaTheme="minorHAnsi"/>
          <w:szCs w:val="22"/>
          <w:lang w:val="sr-Cyrl-RS"/>
        </w:rPr>
        <w:t>“.</w:t>
      </w:r>
    </w:p>
    <w:p w:rsidR="00A667BF" w:rsidRPr="00A667BF" w:rsidRDefault="00A667BF" w:rsidP="00A667BF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A667BF">
        <w:rPr>
          <w:rFonts w:eastAsiaTheme="minorHAnsi"/>
          <w:szCs w:val="22"/>
          <w:lang w:val="sr-Cyrl-RS"/>
        </w:rPr>
        <w:tab/>
      </w:r>
      <w:r w:rsidR="00FB3BEB">
        <w:rPr>
          <w:rFonts w:eastAsiaTheme="minorHAnsi"/>
          <w:szCs w:val="22"/>
          <w:lang w:val="sr-Cyrl-RS"/>
        </w:rPr>
        <w:t>Posle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A667BF">
        <w:rPr>
          <w:rFonts w:eastAsiaTheme="minorHAnsi"/>
          <w:szCs w:val="22"/>
          <w:lang w:val="sr-Cyrl-RS"/>
        </w:rPr>
        <w:t xml:space="preserve"> 4. </w:t>
      </w:r>
      <w:r w:rsidR="00FB3BEB">
        <w:rPr>
          <w:rFonts w:eastAsiaTheme="minorHAnsi"/>
          <w:szCs w:val="22"/>
          <w:lang w:val="sr-Cyrl-RS"/>
        </w:rPr>
        <w:t>dodaje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novi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</w:t>
      </w:r>
      <w:r w:rsidRPr="00A667BF">
        <w:rPr>
          <w:rFonts w:eastAsiaTheme="minorHAnsi"/>
          <w:szCs w:val="22"/>
          <w:lang w:val="sr-Cyrl-RS"/>
        </w:rPr>
        <w:t xml:space="preserve"> 5. </w:t>
      </w:r>
      <w:r w:rsidR="00FB3BEB">
        <w:rPr>
          <w:rFonts w:eastAsiaTheme="minorHAnsi"/>
          <w:szCs w:val="22"/>
          <w:lang w:val="sr-Cyrl-RS"/>
        </w:rPr>
        <w:t>koji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glasi</w:t>
      </w:r>
      <w:r w:rsidRPr="00A667BF">
        <w:rPr>
          <w:rFonts w:eastAsiaTheme="minorHAnsi"/>
          <w:szCs w:val="22"/>
          <w:lang w:val="sr-Cyrl-RS"/>
        </w:rPr>
        <w:t>: „</w:t>
      </w:r>
      <w:r w:rsidR="00FB3BEB">
        <w:rPr>
          <w:rFonts w:eastAsiaTheme="minorHAnsi"/>
          <w:szCs w:val="22"/>
          <w:lang w:val="sr-Cyrl-RS"/>
        </w:rPr>
        <w:t>Direktorat</w:t>
      </w:r>
      <w:r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bliže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propisuje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uslove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za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izdavanje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licence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iz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stava</w:t>
      </w:r>
      <w:r w:rsidRPr="00A667BF">
        <w:rPr>
          <w:rFonts w:eastAsiaTheme="minorHAnsi"/>
          <w:szCs w:val="22"/>
          <w:lang w:val="sr-Cyrl-RS"/>
        </w:rPr>
        <w:t xml:space="preserve"> 2. </w:t>
      </w:r>
      <w:r w:rsidR="00FB3BEB">
        <w:rPr>
          <w:rFonts w:eastAsiaTheme="minorHAnsi"/>
          <w:szCs w:val="22"/>
          <w:lang w:val="sr-Cyrl-RS"/>
        </w:rPr>
        <w:t>ovog</w:t>
      </w:r>
      <w:r w:rsidRPr="00A667BF">
        <w:rPr>
          <w:rFonts w:eastAsiaTheme="minorHAnsi"/>
          <w:szCs w:val="22"/>
          <w:lang w:val="sr-Cyrl-RS"/>
        </w:rPr>
        <w:t xml:space="preserve"> </w:t>
      </w:r>
      <w:r w:rsidR="00FB3BEB">
        <w:rPr>
          <w:rFonts w:eastAsiaTheme="minorHAnsi"/>
          <w:szCs w:val="22"/>
          <w:lang w:val="sr-Cyrl-RS"/>
        </w:rPr>
        <w:t>člana</w:t>
      </w:r>
      <w:r w:rsidRPr="00A667BF">
        <w:rPr>
          <w:rFonts w:eastAsiaTheme="minorHAnsi"/>
          <w:szCs w:val="22"/>
          <w:lang w:val="sr-Cyrl-RS"/>
        </w:rPr>
        <w:t>.“</w:t>
      </w:r>
      <w:r>
        <w:rPr>
          <w:rFonts w:eastAsiaTheme="minorHAnsi"/>
          <w:szCs w:val="22"/>
          <w:lang w:val="sr-Cyrl-RS"/>
        </w:rPr>
        <w:t>.</w:t>
      </w:r>
    </w:p>
    <w:p w:rsidR="00A667BF" w:rsidRPr="00A667BF" w:rsidRDefault="00A667BF" w:rsidP="00A667BF">
      <w:pPr>
        <w:spacing w:line="276" w:lineRule="auto"/>
        <w:ind w:left="360"/>
        <w:jc w:val="both"/>
        <w:rPr>
          <w:rFonts w:eastAsiaTheme="minorHAnsi"/>
          <w:szCs w:val="22"/>
          <w:lang w:val="sr-Cyrl-RS"/>
        </w:rPr>
      </w:pPr>
    </w:p>
    <w:p w:rsidR="00A667BF" w:rsidRPr="00A667BF" w:rsidRDefault="00FB3BEB" w:rsidP="00A667BF">
      <w:pPr>
        <w:spacing w:line="276" w:lineRule="auto"/>
        <w:ind w:left="360"/>
        <w:jc w:val="center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O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b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r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a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ž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nj</w:t>
      </w:r>
      <w:r w:rsid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e</w:t>
      </w:r>
    </w:p>
    <w:p w:rsidR="00A667BF" w:rsidRPr="00A667BF" w:rsidRDefault="00A667BF" w:rsidP="00A667BF">
      <w:pPr>
        <w:spacing w:line="276" w:lineRule="auto"/>
        <w:ind w:left="360"/>
        <w:jc w:val="both"/>
        <w:rPr>
          <w:rFonts w:eastAsiaTheme="minorHAnsi"/>
          <w:szCs w:val="22"/>
          <w:lang w:val="sr-Cyrl-RS"/>
        </w:rPr>
      </w:pPr>
    </w:p>
    <w:p w:rsidR="00A667BF" w:rsidRPr="00A667BF" w:rsidRDefault="00FB3BEB" w:rsidP="009B6452">
      <w:pPr>
        <w:spacing w:line="276" w:lineRule="auto"/>
        <w:ind w:firstLine="720"/>
        <w:jc w:val="both"/>
        <w:rPr>
          <w:rFonts w:eastAsiaTheme="minorHAnsi"/>
          <w:szCs w:val="22"/>
          <w:lang w:val="sr-Cyrl-RS"/>
        </w:rPr>
      </w:pPr>
      <w:r>
        <w:rPr>
          <w:rFonts w:eastAsiaTheme="minorHAnsi"/>
          <w:szCs w:val="22"/>
          <w:lang w:val="sr-Cyrl-RS"/>
        </w:rPr>
        <w:t>Amandmanom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predlaže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propisivanje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poslove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uklanjanja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zatvorenih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izvora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zračenja</w:t>
      </w:r>
      <w:r w:rsidR="00A667BF" w:rsidRPr="00A667BF">
        <w:rPr>
          <w:rFonts w:eastAsiaTheme="minorHAnsi"/>
          <w:szCs w:val="22"/>
          <w:lang w:val="sr-Cyrl-RS"/>
        </w:rPr>
        <w:t xml:space="preserve">  </w:t>
      </w:r>
      <w:r>
        <w:rPr>
          <w:rFonts w:eastAsiaTheme="minorHAnsi"/>
          <w:szCs w:val="22"/>
          <w:lang w:val="sr-Cyrl-RS"/>
        </w:rPr>
        <w:t>može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da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obavlja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samo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nosilac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licence</w:t>
      </w:r>
      <w:r w:rsidR="00A667BF" w:rsidRPr="00A667BF">
        <w:rPr>
          <w:rFonts w:eastAsiaTheme="minorHAnsi"/>
          <w:szCs w:val="22"/>
          <w:lang w:val="sr-Cyrl-RS"/>
        </w:rPr>
        <w:t xml:space="preserve">, </w:t>
      </w:r>
      <w:r>
        <w:rPr>
          <w:rFonts w:eastAsiaTheme="minorHAnsi"/>
          <w:szCs w:val="22"/>
          <w:lang w:val="sr-Cyrl-RS"/>
        </w:rPr>
        <w:t>a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ne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i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nosilac</w:t>
      </w:r>
      <w:r w:rsidR="00A667BF" w:rsidRPr="00A667BF">
        <w:rPr>
          <w:rFonts w:eastAsiaTheme="minorHAnsi"/>
          <w:szCs w:val="22"/>
          <w:lang w:val="sr-Cyrl-RS"/>
        </w:rPr>
        <w:t xml:space="preserve"> </w:t>
      </w:r>
      <w:r>
        <w:rPr>
          <w:rFonts w:eastAsiaTheme="minorHAnsi"/>
          <w:szCs w:val="22"/>
          <w:lang w:val="sr-Cyrl-RS"/>
        </w:rPr>
        <w:t>ovlašćenja</w:t>
      </w:r>
      <w:r w:rsidR="00A667BF" w:rsidRPr="00A667BF">
        <w:rPr>
          <w:rFonts w:eastAsiaTheme="minorHAnsi"/>
          <w:szCs w:val="22"/>
          <w:lang w:val="sr-Cyrl-RS"/>
        </w:rPr>
        <w:t>.</w:t>
      </w:r>
    </w:p>
    <w:p w:rsidR="00A667BF" w:rsidRPr="00A667BF" w:rsidRDefault="00A667BF" w:rsidP="00A667BF">
      <w:pPr>
        <w:spacing w:line="276" w:lineRule="auto"/>
        <w:ind w:left="360"/>
        <w:jc w:val="both"/>
        <w:rPr>
          <w:rFonts w:eastAsiaTheme="minorHAnsi"/>
          <w:szCs w:val="22"/>
          <w:lang w:val="sr-Cyrl-RS"/>
        </w:rPr>
      </w:pPr>
    </w:p>
    <w:p w:rsidR="00A667BF" w:rsidRDefault="00A667BF" w:rsidP="00A667BF">
      <w:pPr>
        <w:jc w:val="both"/>
        <w:rPr>
          <w:lang w:val="ru-RU"/>
        </w:rPr>
      </w:pPr>
    </w:p>
    <w:p w:rsidR="006A6021" w:rsidRPr="00FC21B2" w:rsidRDefault="006A6021" w:rsidP="006A6021">
      <w:pPr>
        <w:jc w:val="both"/>
        <w:rPr>
          <w:lang w:val="ru-RU"/>
        </w:rPr>
      </w:pPr>
    </w:p>
    <w:p w:rsidR="00935A06" w:rsidRDefault="00935A06" w:rsidP="00FC21B2">
      <w:pPr>
        <w:widowControl w:val="0"/>
        <w:autoSpaceDE w:val="0"/>
        <w:autoSpaceDN w:val="0"/>
        <w:adjustRightInd w:val="0"/>
        <w:spacing w:line="252" w:lineRule="exact"/>
        <w:ind w:left="79" w:firstLine="641"/>
        <w:jc w:val="right"/>
        <w:rPr>
          <w:lang w:val="ru-RU"/>
        </w:rPr>
      </w:pPr>
    </w:p>
    <w:p w:rsidR="00935A06" w:rsidRDefault="00935A06" w:rsidP="007E51B3">
      <w:pPr>
        <w:widowControl w:val="0"/>
        <w:autoSpaceDE w:val="0"/>
        <w:autoSpaceDN w:val="0"/>
        <w:adjustRightInd w:val="0"/>
        <w:spacing w:line="252" w:lineRule="exact"/>
        <w:ind w:left="79" w:firstLine="641"/>
        <w:rPr>
          <w:lang w:val="ru-RU"/>
        </w:rPr>
      </w:pPr>
    </w:p>
    <w:p w:rsidR="00FC21B2" w:rsidRPr="00FC21B2" w:rsidRDefault="00FB3BEB" w:rsidP="00FC21B2">
      <w:pPr>
        <w:widowControl w:val="0"/>
        <w:autoSpaceDE w:val="0"/>
        <w:autoSpaceDN w:val="0"/>
        <w:adjustRightInd w:val="0"/>
        <w:spacing w:line="252" w:lineRule="exact"/>
        <w:ind w:left="79" w:firstLine="641"/>
        <w:jc w:val="right"/>
        <w:rPr>
          <w:lang w:val="ru-RU"/>
        </w:rPr>
      </w:pPr>
      <w:r>
        <w:rPr>
          <w:lang w:val="ru-RU"/>
        </w:rPr>
        <w:t>PREDSEDNIK</w:t>
      </w:r>
      <w:r w:rsidR="00FC21B2" w:rsidRPr="00FC21B2">
        <w:rPr>
          <w:lang w:val="ru-RU"/>
        </w:rPr>
        <w:t xml:space="preserve"> </w:t>
      </w:r>
      <w:r>
        <w:rPr>
          <w:lang w:val="ru-RU"/>
        </w:rPr>
        <w:t>ODBORA</w:t>
      </w:r>
    </w:p>
    <w:p w:rsidR="00FC21B2" w:rsidRPr="00FC21B2" w:rsidRDefault="00FC21B2" w:rsidP="00FC21B2">
      <w:pPr>
        <w:rPr>
          <w:lang w:val="sr-Cyrl-RS"/>
        </w:rPr>
      </w:pP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</w:p>
    <w:p w:rsidR="00FC21B2" w:rsidRPr="00FC21B2" w:rsidRDefault="00FC21B2" w:rsidP="00FC21B2">
      <w:pPr>
        <w:rPr>
          <w:lang w:val="sr-Cyrl-RS"/>
        </w:rPr>
      </w:pP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</w:r>
      <w:r w:rsidRPr="00FC21B2">
        <w:rPr>
          <w:lang w:val="sr-Cyrl-RS"/>
        </w:rPr>
        <w:tab/>
        <w:t xml:space="preserve">        </w:t>
      </w:r>
      <w:r w:rsidR="00FB3BEB">
        <w:rPr>
          <w:lang w:val="sr-Cyrl-RS"/>
        </w:rPr>
        <w:t>Ivana</w:t>
      </w:r>
      <w:r w:rsidRPr="00FC21B2">
        <w:rPr>
          <w:lang w:val="sr-Cyrl-RS"/>
        </w:rPr>
        <w:t xml:space="preserve"> </w:t>
      </w:r>
      <w:r w:rsidR="00FB3BEB">
        <w:rPr>
          <w:lang w:val="sr-Cyrl-RS"/>
        </w:rPr>
        <w:t>Stojiljković</w:t>
      </w:r>
    </w:p>
    <w:p w:rsidR="008E319C" w:rsidRDefault="008E319C" w:rsidP="00FC21B2">
      <w:pPr>
        <w:jc w:val="both"/>
      </w:pPr>
    </w:p>
    <w:sectPr w:rsidR="008E319C" w:rsidSect="007F3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1B" w:rsidRDefault="00336D1B" w:rsidP="007F3A6B">
      <w:r>
        <w:separator/>
      </w:r>
    </w:p>
  </w:endnote>
  <w:endnote w:type="continuationSeparator" w:id="0">
    <w:p w:rsidR="00336D1B" w:rsidRDefault="00336D1B" w:rsidP="007F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B" w:rsidRDefault="00FB3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B" w:rsidRDefault="00FB3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B" w:rsidRDefault="00FB3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1B" w:rsidRDefault="00336D1B" w:rsidP="007F3A6B">
      <w:r>
        <w:separator/>
      </w:r>
    </w:p>
  </w:footnote>
  <w:footnote w:type="continuationSeparator" w:id="0">
    <w:p w:rsidR="00336D1B" w:rsidRDefault="00336D1B" w:rsidP="007F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B" w:rsidRDefault="00FB3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219529"/>
      <w:docPartObj>
        <w:docPartGallery w:val="Page Numbers (Top of Page)"/>
        <w:docPartUnique/>
      </w:docPartObj>
    </w:sdtPr>
    <w:sdtEndPr/>
    <w:sdtContent>
      <w:p w:rsidR="007F3A6B" w:rsidRDefault="007F3A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EB" w:rsidRPr="00FB3BEB">
          <w:rPr>
            <w:noProof/>
            <w:lang w:val="sr-Latn-RS"/>
          </w:rPr>
          <w:t>3</w:t>
        </w:r>
        <w:r>
          <w:fldChar w:fldCharType="end"/>
        </w:r>
      </w:p>
    </w:sdtContent>
  </w:sdt>
  <w:p w:rsidR="007F3A6B" w:rsidRDefault="007F3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B" w:rsidRDefault="00FB3B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7FBA"/>
    <w:multiLevelType w:val="hybridMultilevel"/>
    <w:tmpl w:val="E470202E"/>
    <w:lvl w:ilvl="0" w:tplc="81B0DB3A">
      <w:start w:val="2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842E2E"/>
    <w:multiLevelType w:val="hybridMultilevel"/>
    <w:tmpl w:val="B8FE91F0"/>
    <w:lvl w:ilvl="0" w:tplc="667AE05C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46C3B"/>
    <w:multiLevelType w:val="hybridMultilevel"/>
    <w:tmpl w:val="9A8A4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53A"/>
    <w:multiLevelType w:val="hybridMultilevel"/>
    <w:tmpl w:val="07D6F040"/>
    <w:lvl w:ilvl="0" w:tplc="01C05C58">
      <w:start w:val="1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518FA"/>
    <w:multiLevelType w:val="hybridMultilevel"/>
    <w:tmpl w:val="4A74AA28"/>
    <w:lvl w:ilvl="0" w:tplc="A106D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F1"/>
    <w:rsid w:val="00046DB1"/>
    <w:rsid w:val="000A3B8C"/>
    <w:rsid w:val="00182DFF"/>
    <w:rsid w:val="001A6E4E"/>
    <w:rsid w:val="00207785"/>
    <w:rsid w:val="002B66C4"/>
    <w:rsid w:val="002F0837"/>
    <w:rsid w:val="00336D1B"/>
    <w:rsid w:val="00366694"/>
    <w:rsid w:val="00375427"/>
    <w:rsid w:val="003A6B97"/>
    <w:rsid w:val="00422EFF"/>
    <w:rsid w:val="004321D4"/>
    <w:rsid w:val="00444DCD"/>
    <w:rsid w:val="00526A60"/>
    <w:rsid w:val="005408FD"/>
    <w:rsid w:val="0066794C"/>
    <w:rsid w:val="006A6021"/>
    <w:rsid w:val="00713160"/>
    <w:rsid w:val="007E51B3"/>
    <w:rsid w:val="007F3A6B"/>
    <w:rsid w:val="008574C9"/>
    <w:rsid w:val="008E319C"/>
    <w:rsid w:val="00906777"/>
    <w:rsid w:val="009156E7"/>
    <w:rsid w:val="00935A06"/>
    <w:rsid w:val="009554A6"/>
    <w:rsid w:val="00970FE2"/>
    <w:rsid w:val="009A088C"/>
    <w:rsid w:val="009A7EF1"/>
    <w:rsid w:val="009B6452"/>
    <w:rsid w:val="00A242D5"/>
    <w:rsid w:val="00A667BF"/>
    <w:rsid w:val="00AD18E0"/>
    <w:rsid w:val="00B634BE"/>
    <w:rsid w:val="00BC5418"/>
    <w:rsid w:val="00C012C3"/>
    <w:rsid w:val="00C02F1A"/>
    <w:rsid w:val="00C63F2E"/>
    <w:rsid w:val="00D9181E"/>
    <w:rsid w:val="00F542CD"/>
    <w:rsid w:val="00FB3BEB"/>
    <w:rsid w:val="00FC21B2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F3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F3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6761</Words>
  <Characters>38542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cp:lastPrinted>2018-11-26T07:18:00Z</cp:lastPrinted>
  <dcterms:created xsi:type="dcterms:W3CDTF">2018-12-03T12:23:00Z</dcterms:created>
  <dcterms:modified xsi:type="dcterms:W3CDTF">2018-12-03T12:23:00Z</dcterms:modified>
</cp:coreProperties>
</file>